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EC48" w14:textId="52012D70" w:rsidR="007076BB" w:rsidRDefault="007076BB" w:rsidP="00A11AA6">
      <w:pPr>
        <w:pStyle w:val="Heading3"/>
        <w:rPr>
          <w:i/>
          <w:iCs/>
          <w:color w:val="auto"/>
        </w:rPr>
      </w:pPr>
      <w:bookmarkStart w:id="0" w:name="_Toc468109252"/>
      <w:bookmarkStart w:id="1" w:name="_Toc469225600"/>
      <w:bookmarkStart w:id="2" w:name="_Toc475518428"/>
      <w:bookmarkStart w:id="3" w:name="_Toc475519921"/>
    </w:p>
    <w:p w14:paraId="3D98CEF8" w14:textId="77777777" w:rsidR="00C8534A" w:rsidRPr="00C8534A" w:rsidRDefault="00C8534A" w:rsidP="00C8534A"/>
    <w:bookmarkEnd w:id="0"/>
    <w:bookmarkEnd w:id="1"/>
    <w:bookmarkEnd w:id="2"/>
    <w:bookmarkEnd w:id="3"/>
    <w:p w14:paraId="1FB35115" w14:textId="73414A5A" w:rsidR="004534B1" w:rsidRPr="003559A5" w:rsidRDefault="003559A5" w:rsidP="00AA6EB7">
      <w:pPr>
        <w:jc w:val="center"/>
        <w:rPr>
          <w:rFonts w:ascii="Times New Roman" w:hAnsi="Times New Roman"/>
          <w:bCs/>
          <w:sz w:val="20"/>
          <w:szCs w:val="20"/>
        </w:rPr>
      </w:pP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Pr="003559A5">
        <w:rPr>
          <w:rFonts w:ascii="Times New Roman" w:hAnsi="Times New Roman"/>
          <w:bCs/>
          <w:sz w:val="20"/>
          <w:szCs w:val="20"/>
        </w:rPr>
        <w:t>Nr.1175/</w:t>
      </w:r>
      <w:r w:rsidR="00324430">
        <w:rPr>
          <w:rFonts w:ascii="Times New Roman" w:hAnsi="Times New Roman"/>
          <w:bCs/>
          <w:sz w:val="20"/>
          <w:szCs w:val="20"/>
        </w:rPr>
        <w:t>1/</w:t>
      </w:r>
      <w:r w:rsidRPr="003559A5">
        <w:rPr>
          <w:rFonts w:ascii="Times New Roman" w:hAnsi="Times New Roman"/>
          <w:bCs/>
          <w:sz w:val="20"/>
          <w:szCs w:val="20"/>
        </w:rPr>
        <w:t>10.10.2023</w:t>
      </w:r>
    </w:p>
    <w:p w14:paraId="536AC3B7" w14:textId="283BE503" w:rsidR="00371AEC" w:rsidRPr="003559A5" w:rsidRDefault="00371AEC" w:rsidP="00371AEC">
      <w:pPr>
        <w:jc w:val="center"/>
        <w:rPr>
          <w:rFonts w:ascii="Times New Roman" w:eastAsia="Calibri" w:hAnsi="Times New Roman"/>
          <w:b/>
          <w:sz w:val="24"/>
          <w:szCs w:val="24"/>
        </w:rPr>
      </w:pPr>
      <w:r w:rsidRPr="003559A5">
        <w:rPr>
          <w:rFonts w:ascii="Times New Roman" w:eastAsia="Calibri" w:hAnsi="Times New Roman"/>
          <w:sz w:val="24"/>
          <w:szCs w:val="24"/>
        </w:rPr>
        <w:t>Instituția ......</w:t>
      </w:r>
      <w:r>
        <w:rPr>
          <w:rFonts w:ascii="Times New Roman" w:eastAsia="Calibri" w:hAnsi="Times New Roman"/>
          <w:sz w:val="24"/>
          <w:szCs w:val="24"/>
        </w:rPr>
        <w:t>ŞCOALA GIMNAZIALĂ TILIŞCA</w:t>
      </w:r>
      <w:r w:rsidRPr="003559A5">
        <w:rPr>
          <w:rFonts w:ascii="Times New Roman" w:eastAsia="Calibri" w:hAnsi="Times New Roman"/>
          <w:sz w:val="24"/>
          <w:szCs w:val="24"/>
        </w:rPr>
        <w:t>.........</w:t>
      </w:r>
    </w:p>
    <w:p w14:paraId="41E31933" w14:textId="79BEFD1A" w:rsidR="00371AEC" w:rsidRDefault="00371AEC" w:rsidP="00371AEC">
      <w:pPr>
        <w:jc w:val="center"/>
        <w:rPr>
          <w:rFonts w:ascii="Times New Roman" w:eastAsia="Calibri" w:hAnsi="Times New Roman"/>
          <w:b/>
          <w:sz w:val="20"/>
          <w:szCs w:val="20"/>
        </w:rPr>
      </w:pPr>
      <w:r w:rsidRPr="003559A5">
        <w:rPr>
          <w:rFonts w:ascii="Times New Roman" w:eastAsia="Calibri" w:hAnsi="Times New Roman"/>
          <w:sz w:val="24"/>
          <w:szCs w:val="24"/>
        </w:rPr>
        <w:t>anunță scoaterea la concurs</w:t>
      </w:r>
      <w:r w:rsidR="008D190B">
        <w:rPr>
          <w:rFonts w:ascii="Times New Roman" w:eastAsia="Calibri" w:hAnsi="Times New Roman"/>
          <w:sz w:val="24"/>
          <w:szCs w:val="24"/>
        </w:rPr>
        <w:t xml:space="preserve"> </w:t>
      </w:r>
      <w:r w:rsidRPr="003559A5">
        <w:rPr>
          <w:rFonts w:ascii="Times New Roman" w:eastAsia="Calibri" w:hAnsi="Times New Roman"/>
          <w:sz w:val="24"/>
          <w:szCs w:val="24"/>
        </w:rPr>
        <w:t xml:space="preserve">în cadrul proiectului </w:t>
      </w:r>
      <w:r w:rsidRPr="003559A5">
        <w:rPr>
          <w:rFonts w:ascii="Times New Roman" w:eastAsia="Calibri" w:hAnsi="Times New Roman"/>
          <w:sz w:val="20"/>
          <w:szCs w:val="20"/>
        </w:rPr>
        <w:t>…</w:t>
      </w:r>
      <w:r w:rsidRPr="003559A5">
        <w:rPr>
          <w:rFonts w:ascii="Times New Roman" w:eastAsia="Calibri" w:hAnsi="Times New Roman"/>
          <w:b/>
          <w:sz w:val="20"/>
          <w:szCs w:val="20"/>
        </w:rPr>
        <w:t xml:space="preserve"> </w:t>
      </w:r>
    </w:p>
    <w:p w14:paraId="404A8B93" w14:textId="77777777" w:rsidR="00371AEC" w:rsidRPr="00085C25" w:rsidRDefault="00371AEC" w:rsidP="00371AEC">
      <w:pPr>
        <w:jc w:val="center"/>
        <w:rPr>
          <w:rFonts w:ascii="Times New Roman" w:eastAsia="Calibri" w:hAnsi="Times New Roman"/>
          <w:b/>
          <w:sz w:val="24"/>
          <w:szCs w:val="24"/>
        </w:rPr>
      </w:pPr>
      <w:r w:rsidRPr="003559A5">
        <w:rPr>
          <w:rFonts w:ascii="Times New Roman" w:eastAsia="Calibri" w:hAnsi="Times New Roman"/>
          <w:b/>
          <w:sz w:val="20"/>
          <w:szCs w:val="20"/>
        </w:rPr>
        <w:t>REDUCEREA ABANDONULUI ŞCOLAR LA ŞCOALA GIMNAZIALĂ TILIŞCA, JUD.SIBIU</w:t>
      </w:r>
      <w:r w:rsidRPr="003559A5">
        <w:rPr>
          <w:rFonts w:ascii="Times New Roman" w:eastAsia="Calibri" w:hAnsi="Times New Roman"/>
          <w:sz w:val="24"/>
          <w:szCs w:val="24"/>
        </w:rPr>
        <w:t xml:space="preserve"> </w:t>
      </w:r>
    </w:p>
    <w:p w14:paraId="5BB5A30C" w14:textId="55297B4F" w:rsidR="00371AEC" w:rsidRPr="00912545" w:rsidRDefault="00371AEC" w:rsidP="00912545">
      <w:pPr>
        <w:jc w:val="center"/>
        <w:rPr>
          <w:rFonts w:ascii="Times New Roman" w:eastAsia="Calibri" w:hAnsi="Times New Roman"/>
          <w:b/>
          <w:sz w:val="24"/>
          <w:szCs w:val="24"/>
        </w:rPr>
      </w:pPr>
      <w:r w:rsidRPr="003559A5">
        <w:rPr>
          <w:rFonts w:ascii="Times New Roman" w:eastAsia="Calibri" w:hAnsi="Times New Roman"/>
          <w:sz w:val="24"/>
          <w:szCs w:val="24"/>
        </w:rPr>
        <w:t>unor post(uri) .......</w:t>
      </w:r>
      <w:r>
        <w:rPr>
          <w:rFonts w:ascii="Times New Roman" w:eastAsia="Calibri" w:hAnsi="Times New Roman"/>
          <w:sz w:val="24"/>
          <w:szCs w:val="24"/>
        </w:rPr>
        <w:t>0.11/</w:t>
      </w:r>
      <w:r w:rsidR="00912545">
        <w:rPr>
          <w:rFonts w:ascii="Times New Roman" w:eastAsia="Calibri" w:hAnsi="Times New Roman"/>
          <w:sz w:val="24"/>
          <w:szCs w:val="24"/>
        </w:rPr>
        <w:t xml:space="preserve">1 </w:t>
      </w:r>
      <w:r>
        <w:rPr>
          <w:rFonts w:ascii="Times New Roman" w:eastAsia="Calibri" w:hAnsi="Times New Roman"/>
          <w:sz w:val="24"/>
          <w:szCs w:val="24"/>
        </w:rPr>
        <w:t xml:space="preserve">cadru didactic de specialitate activităţi remediale </w:t>
      </w:r>
      <w:r w:rsidR="007F1544">
        <w:rPr>
          <w:rFonts w:ascii="Times New Roman" w:eastAsia="Calibri" w:hAnsi="Times New Roman"/>
          <w:sz w:val="24"/>
          <w:szCs w:val="24"/>
        </w:rPr>
        <w:t>limba română</w:t>
      </w:r>
      <w:r w:rsidRPr="00077D7F">
        <w:rPr>
          <w:rFonts w:eastAsia="Calibri"/>
        </w:rPr>
        <w:t xml:space="preserve"> </w:t>
      </w:r>
      <w:r w:rsidRPr="00077D7F">
        <w:rPr>
          <w:rFonts w:ascii="Times New Roman" w:eastAsia="Calibri" w:hAnsi="Times New Roman"/>
          <w:sz w:val="24"/>
          <w:szCs w:val="24"/>
        </w:rPr>
        <w:t xml:space="preserve">în cadrul (sub)activitații 1.3.1 Activități remediale </w:t>
      </w:r>
      <w:r w:rsidR="008B1F5D">
        <w:rPr>
          <w:rFonts w:ascii="Times New Roman" w:eastAsia="Calibri" w:hAnsi="Times New Roman"/>
          <w:sz w:val="24"/>
          <w:szCs w:val="24"/>
        </w:rPr>
        <w:t>limba română</w:t>
      </w:r>
    </w:p>
    <w:p w14:paraId="623CF759" w14:textId="77777777" w:rsidR="00371AEC" w:rsidRPr="00592E12" w:rsidRDefault="00371AEC" w:rsidP="00371AEC">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INFORMAȚII PROIECT</w:t>
      </w:r>
    </w:p>
    <w:p w14:paraId="57E9F210" w14:textId="77777777" w:rsidR="00371AEC" w:rsidRDefault="00371AEC" w:rsidP="00371AEC">
      <w:pPr>
        <w:jc w:val="both"/>
        <w:rPr>
          <w:rFonts w:ascii="Times New Roman" w:eastAsia="Calibri" w:hAnsi="Times New Roman"/>
          <w:sz w:val="24"/>
          <w:szCs w:val="24"/>
        </w:rPr>
      </w:pPr>
      <w:r w:rsidRPr="003559A5">
        <w:rPr>
          <w:rFonts w:ascii="Times New Roman" w:eastAsia="Calibri" w:hAnsi="Times New Roman"/>
          <w:sz w:val="24"/>
          <w:szCs w:val="24"/>
        </w:rPr>
        <w:t>Prezentare succintă proiect</w:t>
      </w:r>
    </w:p>
    <w:p w14:paraId="44F83CC2" w14:textId="77777777" w:rsid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Obiectivul general al proiectului: este dezvoltarea, modernizarea şi susţinerea sistemului educaţional preuniversitar prin creşterea de competenţe digitale, de utilizare a tehnologiei informaţiei, pentru cunoaşterea şi rezolvarea de probleme, inclusiv competenţe axiologice sau de valorizare, necesare pentru participarea activă şi responsabilă a grupului de beneficiari vizaţi, în vederea combaterii abandonului şcolar. </w:t>
      </w:r>
    </w:p>
    <w:p w14:paraId="023FBC5E" w14:textId="77777777" w:rsid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Parteneri:Primăria Comunei Tilişca, Poliţia Comunei Tilişca, Poliţia şcolară Sibiu.</w:t>
      </w:r>
    </w:p>
    <w:p w14:paraId="622A061D" w14:textId="77777777" w:rsid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Durata: 27.09.2022-26.09.2025</w:t>
      </w:r>
    </w:p>
    <w:p w14:paraId="01396793" w14:textId="77777777" w:rsid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Bugetul proiectului:344.994</w:t>
      </w:r>
    </w:p>
    <w:p w14:paraId="4D82460D" w14:textId="6F1A22FD" w:rsidR="00371AEC" w:rsidRP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Beneficiarii sunt : elevii Şcolii Gimnaziale Tilişc, identificaţi în risc de abandon şcolar şi cei cu prezenţă scăzută la cursuri, părinţii elevilor Şcolii Gimnaziale Tilişca, cadrele didactice ale Şcolii Gimnaziale Tilişca.  </w:t>
      </w:r>
    </w:p>
    <w:p w14:paraId="6480CAEE" w14:textId="23898E05" w:rsidR="00371AEC" w:rsidRPr="00371AEC" w:rsidRDefault="00371AEC" w:rsidP="00371AEC">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OBIECTUL ANUNȚULUI DE SELECȚIE</w:t>
      </w:r>
    </w:p>
    <w:p w14:paraId="3BF5F955" w14:textId="6741DA02" w:rsidR="00371AEC" w:rsidRPr="00592E12" w:rsidRDefault="00371AEC" w:rsidP="00371AEC">
      <w:pPr>
        <w:ind w:left="360"/>
        <w:contextualSpacing/>
        <w:jc w:val="both"/>
        <w:rPr>
          <w:rFonts w:ascii="Times New Roman" w:eastAsia="Calibri" w:hAnsi="Times New Roman"/>
          <w:b/>
          <w:bCs/>
          <w:sz w:val="24"/>
          <w:szCs w:val="24"/>
        </w:rPr>
      </w:pPr>
      <w:r w:rsidRPr="00592E12">
        <w:rPr>
          <w:rFonts w:ascii="Times New Roman" w:eastAsia="Calibri" w:hAnsi="Times New Roman"/>
          <w:b/>
          <w:bCs/>
          <w:sz w:val="24"/>
          <w:szCs w:val="24"/>
        </w:rPr>
        <w:t xml:space="preserve">1.3.1 Activități remediale </w:t>
      </w:r>
      <w:r w:rsidR="008431E6">
        <w:rPr>
          <w:rFonts w:ascii="Times New Roman" w:eastAsia="Calibri" w:hAnsi="Times New Roman"/>
          <w:b/>
          <w:bCs/>
          <w:sz w:val="24"/>
          <w:szCs w:val="24"/>
        </w:rPr>
        <w:t>limba română</w:t>
      </w:r>
    </w:p>
    <w:p w14:paraId="666B08CB" w14:textId="16F0647A" w:rsidR="00371AEC" w:rsidRPr="00592E12" w:rsidRDefault="00371AEC" w:rsidP="00371AEC">
      <w:pPr>
        <w:rPr>
          <w:rFonts w:ascii="Times New Roman" w:hAnsi="Times New Roman"/>
          <w:b/>
          <w:sz w:val="24"/>
          <w:szCs w:val="24"/>
        </w:rPr>
      </w:pPr>
      <w:r w:rsidRPr="00AB6537">
        <w:rPr>
          <w:rFonts w:ascii="Times New Roman" w:hAnsi="Times New Roman"/>
          <w:sz w:val="24"/>
          <w:szCs w:val="24"/>
          <w:u w:val="single"/>
        </w:rPr>
        <w:t>Durata activității</w:t>
      </w:r>
      <w:r w:rsidRPr="000F6856">
        <w:rPr>
          <w:rFonts w:ascii="Times New Roman" w:hAnsi="Times New Roman"/>
          <w:i/>
          <w:iCs/>
          <w:sz w:val="24"/>
          <w:szCs w:val="24"/>
        </w:rPr>
        <w:t xml:space="preserve">: </w:t>
      </w:r>
      <w:r>
        <w:rPr>
          <w:rFonts w:ascii="Times New Roman" w:hAnsi="Times New Roman"/>
          <w:sz w:val="24"/>
          <w:szCs w:val="24"/>
        </w:rPr>
        <w:t>cursuri remediale 1 dat</w:t>
      </w:r>
      <w:r w:rsidR="00496D5C">
        <w:rPr>
          <w:rFonts w:ascii="Times New Roman" w:hAnsi="Times New Roman"/>
          <w:sz w:val="24"/>
          <w:szCs w:val="24"/>
        </w:rPr>
        <w:t>ă</w:t>
      </w:r>
      <w:r>
        <w:rPr>
          <w:rFonts w:ascii="Times New Roman" w:hAnsi="Times New Roman"/>
          <w:sz w:val="24"/>
          <w:szCs w:val="24"/>
        </w:rPr>
        <w:t xml:space="preserve"> pe săptămână</w:t>
      </w:r>
    </w:p>
    <w:p w14:paraId="333D488F" w14:textId="77777777" w:rsidR="00371AEC" w:rsidRPr="00AB6537" w:rsidRDefault="00371AEC" w:rsidP="00371AEC">
      <w:pPr>
        <w:contextualSpacing/>
        <w:jc w:val="both"/>
        <w:rPr>
          <w:rFonts w:ascii="Times New Roman" w:hAnsi="Times New Roman"/>
          <w:b/>
          <w:bCs/>
          <w:sz w:val="24"/>
          <w:szCs w:val="24"/>
        </w:rPr>
      </w:pPr>
      <w:r w:rsidRPr="00AB6537">
        <w:rPr>
          <w:rFonts w:ascii="Times New Roman" w:hAnsi="Times New Roman"/>
          <w:sz w:val="24"/>
          <w:szCs w:val="24"/>
          <w:u w:val="single"/>
        </w:rPr>
        <w:t>Resursele umane</w:t>
      </w:r>
      <w:r w:rsidRPr="00AB6537">
        <w:rPr>
          <w:rFonts w:ascii="Times New Roman" w:hAnsi="Times New Roman"/>
          <w:i/>
          <w:iCs/>
          <w:sz w:val="24"/>
          <w:szCs w:val="24"/>
        </w:rPr>
        <w:t>:</w:t>
      </w:r>
      <w:r w:rsidRPr="00AB6537">
        <w:rPr>
          <w:rFonts w:ascii="Times New Roman" w:hAnsi="Times New Roman"/>
          <w:sz w:val="24"/>
          <w:szCs w:val="24"/>
        </w:rPr>
        <w:t xml:space="preserve">  </w:t>
      </w:r>
      <w:r>
        <w:rPr>
          <w:rFonts w:ascii="Times New Roman" w:hAnsi="Times New Roman"/>
          <w:sz w:val="24"/>
          <w:szCs w:val="24"/>
        </w:rPr>
        <w:t>1</w:t>
      </w:r>
      <w:r w:rsidRPr="00AB6537">
        <w:rPr>
          <w:rFonts w:ascii="Times New Roman" w:hAnsi="Times New Roman"/>
          <w:sz w:val="24"/>
          <w:szCs w:val="24"/>
        </w:rPr>
        <w:t xml:space="preserve"> </w:t>
      </w:r>
      <w:r w:rsidRPr="00917D15">
        <w:rPr>
          <w:rFonts w:ascii="Times New Roman" w:hAnsi="Times New Roman"/>
          <w:sz w:val="24"/>
          <w:szCs w:val="24"/>
        </w:rPr>
        <w:t xml:space="preserve">cadru didactic de specialitate/ expert,  </w:t>
      </w:r>
      <w:r>
        <w:rPr>
          <w:rFonts w:ascii="Times New Roman" w:hAnsi="Times New Roman"/>
          <w:sz w:val="24"/>
          <w:szCs w:val="24"/>
        </w:rPr>
        <w:t>elevii din gimnaziu înscriși în PTȘ</w:t>
      </w:r>
    </w:p>
    <w:p w14:paraId="5115769B" w14:textId="77777777" w:rsidR="00371AEC" w:rsidRDefault="00371AEC" w:rsidP="00371AEC">
      <w:pPr>
        <w:spacing w:after="0" w:line="240" w:lineRule="auto"/>
        <w:jc w:val="both"/>
        <w:rPr>
          <w:rFonts w:ascii="Times New Roman" w:eastAsia="Calibri" w:hAnsi="Times New Roman"/>
          <w:sz w:val="24"/>
          <w:szCs w:val="24"/>
        </w:rPr>
      </w:pPr>
    </w:p>
    <w:p w14:paraId="3F73FE49" w14:textId="77777777" w:rsidR="00371AEC" w:rsidRDefault="00371AEC" w:rsidP="00371AEC">
      <w:pPr>
        <w:spacing w:after="0" w:line="240" w:lineRule="auto"/>
        <w:jc w:val="both"/>
        <w:rPr>
          <w:rFonts w:ascii="Times New Roman" w:eastAsia="Calibri" w:hAnsi="Times New Roman"/>
          <w:sz w:val="24"/>
          <w:szCs w:val="24"/>
        </w:rPr>
      </w:pPr>
      <w:r w:rsidRPr="00592E12">
        <w:rPr>
          <w:rFonts w:ascii="Times New Roman" w:eastAsia="Calibri" w:hAnsi="Times New Roman"/>
          <w:sz w:val="24"/>
          <w:szCs w:val="24"/>
          <w:u w:val="single"/>
        </w:rPr>
        <w:t>Rezultate:</w:t>
      </w:r>
      <w:r>
        <w:rPr>
          <w:rFonts w:ascii="Times New Roman" w:eastAsia="Calibri" w:hAnsi="Times New Roman"/>
          <w:sz w:val="24"/>
          <w:szCs w:val="24"/>
        </w:rPr>
        <w:t>Lecţiile remediale vor conduce la recuperarea materiei şi la creşterea numărului de elevi care participă la cursurile şcolare, creşterea ratei participării la examenul de Evaluare Naţională şi scăderea ratei abandonului şcolar.</w:t>
      </w:r>
    </w:p>
    <w:p w14:paraId="728CBCFF" w14:textId="29E71E55" w:rsidR="00371AEC" w:rsidRPr="00371AEC" w:rsidRDefault="00371AEC" w:rsidP="00371AEC">
      <w:pPr>
        <w:jc w:val="both"/>
        <w:rPr>
          <w:rFonts w:ascii="Times New Roman" w:eastAsia="Calibri" w:hAnsi="Times New Roman"/>
          <w:bCs/>
          <w:sz w:val="24"/>
          <w:szCs w:val="24"/>
        </w:rPr>
      </w:pPr>
      <w:r w:rsidRPr="00592E12">
        <w:rPr>
          <w:rFonts w:ascii="Times New Roman" w:eastAsia="Calibri" w:hAnsi="Times New Roman"/>
          <w:sz w:val="24"/>
          <w:szCs w:val="24"/>
        </w:rPr>
        <w:t xml:space="preserve">În vederea atingerii  rezultatului/rezultatelor de proiect, </w:t>
      </w:r>
      <w:r w:rsidRPr="00592E12">
        <w:rPr>
          <w:rFonts w:ascii="Times New Roman" w:eastAsia="Calibri" w:hAnsi="Times New Roman"/>
          <w:bCs/>
          <w:sz w:val="24"/>
          <w:szCs w:val="24"/>
        </w:rPr>
        <w:t>REDUCEREA ABANDONULUI ŞCOLA</w:t>
      </w:r>
      <w:r w:rsidR="00912545">
        <w:rPr>
          <w:rFonts w:ascii="Times New Roman" w:eastAsia="Calibri" w:hAnsi="Times New Roman"/>
          <w:bCs/>
          <w:sz w:val="24"/>
          <w:szCs w:val="24"/>
        </w:rPr>
        <w:t>R L</w:t>
      </w:r>
      <w:r w:rsidRPr="00592E12">
        <w:rPr>
          <w:rFonts w:ascii="Times New Roman" w:eastAsia="Calibri" w:hAnsi="Times New Roman"/>
          <w:bCs/>
          <w:sz w:val="24"/>
          <w:szCs w:val="24"/>
        </w:rPr>
        <w:t>A ŞCOALA GIMNAZIALĂ TILIŞCA, JUD.SIBIU</w:t>
      </w:r>
      <w:r w:rsidRPr="00592E12">
        <w:rPr>
          <w:rFonts w:ascii="Times New Roman" w:hAnsi="Times New Roman"/>
          <w:sz w:val="24"/>
          <w:szCs w:val="24"/>
        </w:rPr>
        <w:t>,</w:t>
      </w:r>
      <w:r>
        <w:rPr>
          <w:rFonts w:ascii="Times New Roman" w:hAnsi="Times New Roman"/>
          <w:sz w:val="24"/>
          <w:szCs w:val="24"/>
        </w:rPr>
        <w:t xml:space="preserve"> </w:t>
      </w:r>
      <w:r w:rsidRPr="00592E12">
        <w:rPr>
          <w:rFonts w:ascii="Times New Roman" w:hAnsi="Times New Roman"/>
          <w:sz w:val="24"/>
          <w:szCs w:val="24"/>
        </w:rPr>
        <w:t xml:space="preserve"> </w:t>
      </w:r>
      <w:r w:rsidRPr="00815FD7">
        <w:rPr>
          <w:rFonts w:ascii="Times New Roman" w:hAnsi="Times New Roman"/>
          <w:b/>
          <w:sz w:val="24"/>
          <w:szCs w:val="24"/>
        </w:rPr>
        <w:t>F-PNRAS-1-2022-2692</w:t>
      </w:r>
      <w:r>
        <w:rPr>
          <w:rFonts w:ascii="Times New Roman" w:hAnsi="Times New Roman"/>
          <w:b/>
          <w:sz w:val="24"/>
          <w:szCs w:val="24"/>
        </w:rPr>
        <w:t>,</w:t>
      </w:r>
      <w:r w:rsidRPr="00592E12">
        <w:rPr>
          <w:rFonts w:ascii="Times New Roman" w:eastAsia="Calibri" w:hAnsi="Times New Roman"/>
          <w:sz w:val="24"/>
          <w:szCs w:val="24"/>
        </w:rPr>
        <w:t>din Cererea de finanțare,  beneficiarul/partenerul  va selecta și contracta experți potrivit Tabelului</w:t>
      </w:r>
      <w:r>
        <w:rPr>
          <w:rFonts w:ascii="Times New Roman" w:eastAsia="Calibri" w:hAnsi="Times New Roman"/>
          <w:sz w:val="24"/>
          <w:szCs w:val="24"/>
        </w:rPr>
        <w:t>:</w:t>
      </w:r>
    </w:p>
    <w:p w14:paraId="1C3B6731" w14:textId="0CC84EBD" w:rsidR="00371AEC" w:rsidRPr="009C4A1E" w:rsidRDefault="00371AEC" w:rsidP="00371AEC">
      <w:pPr>
        <w:spacing w:after="0" w:line="240" w:lineRule="auto"/>
        <w:jc w:val="both"/>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55"/>
        <w:gridCol w:w="883"/>
        <w:gridCol w:w="3468"/>
        <w:gridCol w:w="1786"/>
      </w:tblGrid>
      <w:tr w:rsidR="00371AEC" w:rsidRPr="003559A5" w14:paraId="6A652C1A" w14:textId="77777777" w:rsidTr="00371AEC">
        <w:trPr>
          <w:trHeight w:val="804"/>
        </w:trPr>
        <w:tc>
          <w:tcPr>
            <w:tcW w:w="711" w:type="dxa"/>
            <w:shd w:val="clear" w:color="auto" w:fill="auto"/>
          </w:tcPr>
          <w:p w14:paraId="6850FAC2" w14:textId="358FA8FB"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Nr. crt.</w:t>
            </w:r>
          </w:p>
        </w:tc>
        <w:tc>
          <w:tcPr>
            <w:tcW w:w="3155" w:type="dxa"/>
            <w:shd w:val="clear" w:color="auto" w:fill="auto"/>
          </w:tcPr>
          <w:p w14:paraId="05B0D27A"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(Sub)activitatea nr. și denumire</w:t>
            </w:r>
          </w:p>
        </w:tc>
        <w:tc>
          <w:tcPr>
            <w:tcW w:w="883" w:type="dxa"/>
            <w:shd w:val="clear" w:color="auto" w:fill="auto"/>
          </w:tcPr>
          <w:p w14:paraId="6B87384E"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 xml:space="preserve">Număr experți  </w:t>
            </w:r>
          </w:p>
        </w:tc>
        <w:tc>
          <w:tcPr>
            <w:tcW w:w="3468" w:type="dxa"/>
            <w:shd w:val="clear" w:color="auto" w:fill="auto"/>
          </w:tcPr>
          <w:p w14:paraId="3D880C0F"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 xml:space="preserve">Durata </w:t>
            </w:r>
          </w:p>
          <w:p w14:paraId="63DA53D3" w14:textId="445ED765"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(sub)activități</w:t>
            </w:r>
            <w:r>
              <w:rPr>
                <w:rFonts w:ascii="Times New Roman" w:eastAsia="Calibri" w:hAnsi="Times New Roman"/>
                <w:sz w:val="24"/>
                <w:szCs w:val="24"/>
              </w:rPr>
              <w:t>i</w:t>
            </w:r>
          </w:p>
        </w:tc>
        <w:tc>
          <w:tcPr>
            <w:tcW w:w="1786" w:type="dxa"/>
          </w:tcPr>
          <w:p w14:paraId="49CEC39B"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Nr.ore/expert</w:t>
            </w:r>
          </w:p>
          <w:p w14:paraId="1C32F81D" w14:textId="77777777" w:rsidR="00371AEC" w:rsidRPr="003559A5" w:rsidRDefault="00371AEC" w:rsidP="00645412">
            <w:pPr>
              <w:rPr>
                <w:rFonts w:ascii="Times New Roman" w:eastAsia="Calibri" w:hAnsi="Times New Roman"/>
                <w:b/>
                <w:sz w:val="24"/>
                <w:szCs w:val="24"/>
              </w:rPr>
            </w:pPr>
          </w:p>
        </w:tc>
      </w:tr>
      <w:tr w:rsidR="00371AEC" w:rsidRPr="003559A5" w14:paraId="5747C459" w14:textId="77777777" w:rsidTr="00371AEC">
        <w:tc>
          <w:tcPr>
            <w:tcW w:w="711" w:type="dxa"/>
            <w:shd w:val="clear" w:color="auto" w:fill="auto"/>
          </w:tcPr>
          <w:p w14:paraId="4659CACB"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1.</w:t>
            </w:r>
          </w:p>
        </w:tc>
        <w:tc>
          <w:tcPr>
            <w:tcW w:w="3155" w:type="dxa"/>
            <w:shd w:val="clear" w:color="auto" w:fill="auto"/>
          </w:tcPr>
          <w:p w14:paraId="7DC5B66B" w14:textId="60A73860" w:rsidR="00371AEC" w:rsidRPr="00592E12" w:rsidRDefault="00371AEC" w:rsidP="00645412">
            <w:pPr>
              <w:ind w:left="360"/>
              <w:contextualSpacing/>
              <w:jc w:val="both"/>
              <w:rPr>
                <w:rFonts w:ascii="Times New Roman" w:eastAsia="Calibri" w:hAnsi="Times New Roman"/>
                <w:b/>
              </w:rPr>
            </w:pPr>
            <w:r w:rsidRPr="00592E12">
              <w:rPr>
                <w:rFonts w:ascii="Times New Roman" w:eastAsia="Calibri" w:hAnsi="Times New Roman"/>
              </w:rPr>
              <w:t xml:space="preserve">1.3.1 Activități remediale </w:t>
            </w:r>
            <w:r w:rsidR="00166FC2">
              <w:rPr>
                <w:rFonts w:ascii="Times New Roman" w:eastAsia="Calibri" w:hAnsi="Times New Roman"/>
              </w:rPr>
              <w:t>limba română</w:t>
            </w:r>
          </w:p>
          <w:p w14:paraId="24F41D8F" w14:textId="77777777" w:rsidR="00371AEC" w:rsidRPr="009C4A1E" w:rsidRDefault="00371AEC" w:rsidP="00645412">
            <w:pPr>
              <w:rPr>
                <w:rFonts w:ascii="Times New Roman" w:eastAsia="Calibri" w:hAnsi="Times New Roman"/>
                <w:bCs/>
              </w:rPr>
            </w:pPr>
          </w:p>
        </w:tc>
        <w:tc>
          <w:tcPr>
            <w:tcW w:w="883" w:type="dxa"/>
            <w:shd w:val="clear" w:color="auto" w:fill="auto"/>
          </w:tcPr>
          <w:p w14:paraId="441EC600" w14:textId="77777777" w:rsidR="00371AEC" w:rsidRPr="009C4A1E" w:rsidRDefault="00371AEC" w:rsidP="00645412">
            <w:pPr>
              <w:rPr>
                <w:rFonts w:ascii="Times New Roman" w:eastAsia="Calibri" w:hAnsi="Times New Roman"/>
                <w:bCs/>
              </w:rPr>
            </w:pPr>
            <w:r w:rsidRPr="009C4A1E">
              <w:rPr>
                <w:rFonts w:ascii="Times New Roman" w:eastAsia="Calibri" w:hAnsi="Times New Roman"/>
                <w:bCs/>
              </w:rPr>
              <w:t xml:space="preserve"> 1</w:t>
            </w:r>
          </w:p>
        </w:tc>
        <w:tc>
          <w:tcPr>
            <w:tcW w:w="3468" w:type="dxa"/>
            <w:shd w:val="clear" w:color="auto" w:fill="auto"/>
          </w:tcPr>
          <w:p w14:paraId="6B9EB9AD" w14:textId="22835C80" w:rsidR="00371AEC" w:rsidRDefault="00371AEC" w:rsidP="00645412">
            <w:pPr>
              <w:rPr>
                <w:rFonts w:ascii="Times New Roman" w:eastAsia="Calibri" w:hAnsi="Times New Roman"/>
                <w:bCs/>
              </w:rPr>
            </w:pPr>
            <w:r w:rsidRPr="009C4A1E">
              <w:rPr>
                <w:rFonts w:ascii="Times New Roman" w:eastAsia="Calibri" w:hAnsi="Times New Roman"/>
                <w:bCs/>
              </w:rPr>
              <w:t>Oct.2023</w:t>
            </w:r>
            <w:r w:rsidR="00912545">
              <w:rPr>
                <w:rFonts w:ascii="Times New Roman" w:eastAsia="Calibri" w:hAnsi="Times New Roman"/>
                <w:bCs/>
              </w:rPr>
              <w:t>-</w:t>
            </w:r>
            <w:r>
              <w:rPr>
                <w:rFonts w:ascii="Times New Roman" w:eastAsia="Calibri" w:hAnsi="Times New Roman"/>
                <w:bCs/>
              </w:rPr>
              <w:t xml:space="preserve"> dec.2023; Ian</w:t>
            </w:r>
            <w:r w:rsidRPr="009C4A1E">
              <w:rPr>
                <w:rFonts w:ascii="Times New Roman" w:eastAsia="Calibri" w:hAnsi="Times New Roman"/>
                <w:bCs/>
              </w:rPr>
              <w:t>-</w:t>
            </w:r>
            <w:r>
              <w:rPr>
                <w:rFonts w:ascii="Times New Roman" w:eastAsia="Calibri" w:hAnsi="Times New Roman"/>
                <w:bCs/>
              </w:rPr>
              <w:t>iuie</w:t>
            </w:r>
            <w:r w:rsidRPr="009C4A1E">
              <w:rPr>
                <w:rFonts w:ascii="Times New Roman" w:eastAsia="Calibri" w:hAnsi="Times New Roman"/>
                <w:bCs/>
              </w:rPr>
              <w:t>.2024</w:t>
            </w:r>
          </w:p>
          <w:p w14:paraId="43460D38" w14:textId="2BD424EF" w:rsidR="00371AEC" w:rsidRPr="009C4A1E" w:rsidRDefault="00371AEC" w:rsidP="00645412">
            <w:pPr>
              <w:rPr>
                <w:rFonts w:ascii="Times New Roman" w:eastAsia="Calibri" w:hAnsi="Times New Roman"/>
                <w:bCs/>
              </w:rPr>
            </w:pPr>
            <w:r>
              <w:rPr>
                <w:rFonts w:ascii="Times New Roman" w:eastAsia="Calibri" w:hAnsi="Times New Roman"/>
                <w:bCs/>
              </w:rPr>
              <w:t>Oct.2024-dec.2024;Ian.-iunie 2025</w:t>
            </w:r>
          </w:p>
        </w:tc>
        <w:tc>
          <w:tcPr>
            <w:tcW w:w="1786" w:type="dxa"/>
          </w:tcPr>
          <w:p w14:paraId="7176026B" w14:textId="77777777" w:rsidR="00371AEC" w:rsidRPr="009C4A1E" w:rsidRDefault="00371AEC" w:rsidP="00645412">
            <w:pPr>
              <w:rPr>
                <w:rFonts w:ascii="Times New Roman" w:eastAsia="Calibri" w:hAnsi="Times New Roman"/>
                <w:bCs/>
              </w:rPr>
            </w:pPr>
            <w:r w:rsidRPr="009C4A1E">
              <w:rPr>
                <w:rFonts w:ascii="Times New Roman" w:eastAsia="Calibri" w:hAnsi="Times New Roman"/>
                <w:bCs/>
              </w:rPr>
              <w:t>2 ore/săpt</w:t>
            </w:r>
            <w:r>
              <w:rPr>
                <w:rFonts w:ascii="Times New Roman" w:eastAsia="Calibri" w:hAnsi="Times New Roman"/>
                <w:bCs/>
              </w:rPr>
              <w:t>/expert</w:t>
            </w:r>
          </w:p>
        </w:tc>
      </w:tr>
    </w:tbl>
    <w:p w14:paraId="77445F5F" w14:textId="77777777" w:rsidR="00371AEC" w:rsidRDefault="00371AEC" w:rsidP="00371AEC">
      <w:pPr>
        <w:spacing w:after="0" w:line="240" w:lineRule="auto"/>
        <w:jc w:val="both"/>
        <w:rPr>
          <w:rFonts w:ascii="Times New Roman" w:eastAsia="Calibri" w:hAnsi="Times New Roman"/>
          <w:i/>
          <w:sz w:val="24"/>
          <w:szCs w:val="24"/>
        </w:rPr>
      </w:pPr>
      <w:r w:rsidRPr="003559A5">
        <w:rPr>
          <w:rFonts w:ascii="Times New Roman" w:eastAsia="Calibri" w:hAnsi="Times New Roman"/>
          <w:i/>
          <w:sz w:val="24"/>
          <w:szCs w:val="24"/>
        </w:rPr>
        <w:t xml:space="preserve">Tabelul 1.  </w:t>
      </w:r>
    </w:p>
    <w:p w14:paraId="150BC5F0" w14:textId="77777777" w:rsidR="00371AEC" w:rsidRDefault="00371AEC" w:rsidP="00371AEC">
      <w:pPr>
        <w:spacing w:after="0" w:line="240" w:lineRule="auto"/>
        <w:jc w:val="both"/>
        <w:rPr>
          <w:rFonts w:ascii="Times New Roman" w:eastAsia="Calibri" w:hAnsi="Times New Roman"/>
          <w:i/>
          <w:sz w:val="24"/>
          <w:szCs w:val="24"/>
        </w:rPr>
      </w:pPr>
    </w:p>
    <w:p w14:paraId="7FB53691"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 xml:space="preserve">Conform </w:t>
      </w:r>
      <w:r w:rsidRPr="003559A5">
        <w:rPr>
          <w:rFonts w:ascii="Times New Roman" w:eastAsia="Calibri" w:hAnsi="Times New Roman"/>
          <w:i/>
          <w:sz w:val="24"/>
          <w:szCs w:val="24"/>
        </w:rPr>
        <w:t xml:space="preserve">Procedurii pentru recrutarea și selecția experților în afara organigramei unităților de învățământ care ocupă posturi vacante sau temporar vacante în cadrul proiectelor PNRR - Cod: PS-DGIPRE-04 </w:t>
      </w:r>
      <w:r w:rsidRPr="003559A5">
        <w:rPr>
          <w:rFonts w:ascii="Times New Roman" w:eastAsia="Calibri" w:hAnsi="Times New Roman"/>
          <w:sz w:val="24"/>
          <w:szCs w:val="24"/>
        </w:rPr>
        <w:t xml:space="preserve">în procesul de recrutare și  selecție experți în cadrul proiectelor cu finanțare externă nerambursabilă și rambursabilă finanțată prin Planul Național de Redresare și Reziliență vor fi evaluați candidații care corespund cumulativ condițiilor generale și termenilor  de referință pentru participare mai jos menționate. </w:t>
      </w:r>
    </w:p>
    <w:p w14:paraId="734EC6EF" w14:textId="4287B958" w:rsidR="00371AEC" w:rsidRPr="00371AEC" w:rsidRDefault="00371AEC" w:rsidP="00371AEC">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CONDIȚII GENERALE:</w:t>
      </w:r>
    </w:p>
    <w:p w14:paraId="3032A7E0" w14:textId="77777777" w:rsidR="00371AEC" w:rsidRPr="003559A5" w:rsidRDefault="00371AEC" w:rsidP="00371AEC">
      <w:pPr>
        <w:spacing w:after="0" w:line="240" w:lineRule="auto"/>
        <w:rPr>
          <w:rFonts w:ascii="Times New Roman" w:eastAsia="Calibri" w:hAnsi="Times New Roman"/>
          <w:b/>
          <w:sz w:val="24"/>
          <w:szCs w:val="24"/>
        </w:rPr>
      </w:pPr>
      <w:r w:rsidRPr="003559A5">
        <w:rPr>
          <w:rFonts w:ascii="Times New Roman" w:eastAsia="Calibri" w:hAnsi="Times New Roman"/>
          <w:sz w:val="24"/>
          <w:szCs w:val="24"/>
        </w:rPr>
        <w:t>Expertul:</w:t>
      </w:r>
    </w:p>
    <w:p w14:paraId="225F0954"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  are cetățenie română/cetățenie a altor state membre ale Uniunii Europene sau a statelor aparținând Spațiului Economic European cu reședința în România;</w:t>
      </w:r>
    </w:p>
    <w:p w14:paraId="32F5A3E6"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b)  are capacitate de exercițiu deplină;</w:t>
      </w:r>
    </w:p>
    <w:p w14:paraId="149D73DE"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c)  îndeplinește condițiile de studii superioare de lungă durată absolvite cu diplomă de licență sau echivalentă;</w:t>
      </w:r>
    </w:p>
    <w:p w14:paraId="7772BFCC" w14:textId="328C33B8"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  are cel puțin ..</w:t>
      </w:r>
      <w:r>
        <w:rPr>
          <w:rFonts w:ascii="Times New Roman" w:eastAsia="Calibri" w:hAnsi="Times New Roman"/>
          <w:sz w:val="24"/>
          <w:szCs w:val="24"/>
        </w:rPr>
        <w:t xml:space="preserve">2. </w:t>
      </w:r>
      <w:r w:rsidRPr="003559A5">
        <w:rPr>
          <w:rFonts w:ascii="Times New Roman" w:eastAsia="Calibri" w:hAnsi="Times New Roman"/>
          <w:sz w:val="24"/>
          <w:szCs w:val="24"/>
        </w:rPr>
        <w:t xml:space="preserve">.ani experiență în domeniul </w:t>
      </w:r>
      <w:r w:rsidR="007F1544">
        <w:rPr>
          <w:rFonts w:ascii="Times New Roman" w:eastAsia="Calibri" w:hAnsi="Times New Roman"/>
          <w:sz w:val="24"/>
          <w:szCs w:val="24"/>
        </w:rPr>
        <w:t>limba română</w:t>
      </w:r>
      <w:r w:rsidR="00912545">
        <w:rPr>
          <w:rFonts w:ascii="Times New Roman" w:eastAsia="Calibri" w:hAnsi="Times New Roman"/>
          <w:sz w:val="24"/>
          <w:szCs w:val="24"/>
        </w:rPr>
        <w:t>;</w:t>
      </w:r>
    </w:p>
    <w:p w14:paraId="0834DF23"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e)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l-ar  face/care  ar  face-o  incompatibilă  cu  exercitarea  funcției,  cu  excepția  situației  în  care  a intervenit reabilitarea;</w:t>
      </w:r>
    </w:p>
    <w:p w14:paraId="6F60F616"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f) îndeplinește alte condiții generale în funcție de specificul proiectului.</w:t>
      </w:r>
    </w:p>
    <w:p w14:paraId="75CDA8EB" w14:textId="77777777" w:rsidR="00371AEC" w:rsidRPr="003559A5" w:rsidRDefault="00371AEC" w:rsidP="00371AEC">
      <w:pPr>
        <w:jc w:val="both"/>
        <w:rPr>
          <w:rFonts w:ascii="Times New Roman" w:eastAsia="Calibri" w:hAnsi="Times New Roman"/>
          <w:b/>
          <w:sz w:val="24"/>
          <w:szCs w:val="24"/>
        </w:rPr>
      </w:pPr>
    </w:p>
    <w:p w14:paraId="6DD6342F" w14:textId="77777777" w:rsidR="00371AEC" w:rsidRDefault="00371AEC" w:rsidP="00371AEC">
      <w:pPr>
        <w:numPr>
          <w:ilvl w:val="0"/>
          <w:numId w:val="19"/>
        </w:numPr>
        <w:suppressAutoHyphens w:val="0"/>
        <w:autoSpaceDN/>
        <w:spacing w:after="0"/>
        <w:jc w:val="both"/>
        <w:textAlignment w:val="auto"/>
        <w:rPr>
          <w:rFonts w:ascii="Times New Roman" w:eastAsia="Calibri" w:hAnsi="Times New Roman"/>
          <w:b/>
          <w:sz w:val="24"/>
          <w:szCs w:val="24"/>
        </w:rPr>
      </w:pPr>
      <w:r w:rsidRPr="003559A5">
        <w:rPr>
          <w:rFonts w:ascii="Times New Roman" w:eastAsia="Calibri" w:hAnsi="Times New Roman"/>
          <w:sz w:val="24"/>
          <w:szCs w:val="24"/>
        </w:rPr>
        <w:t>TERMENII DE REFERINȚĂ PENTRU POSTURILE SCOASE LA CONCURS:</w:t>
      </w:r>
    </w:p>
    <w:p w14:paraId="4D9CCFCE" w14:textId="77777777" w:rsidR="00371AEC" w:rsidRPr="00756A34" w:rsidRDefault="00371AEC" w:rsidP="00371AEC">
      <w:pPr>
        <w:suppressAutoHyphens w:val="0"/>
        <w:autoSpaceDN/>
        <w:spacing w:after="0"/>
        <w:ind w:left="1080"/>
        <w:jc w:val="both"/>
        <w:textAlignment w:val="auto"/>
        <w:rPr>
          <w:rFonts w:ascii="Times New Roman" w:eastAsia="Calibri" w:hAnsi="Times New Roman"/>
          <w:b/>
          <w:sz w:val="24"/>
          <w:szCs w:val="24"/>
        </w:rPr>
      </w:pPr>
    </w:p>
    <w:p w14:paraId="13DCFEDC" w14:textId="77777777" w:rsidR="00371AEC" w:rsidRPr="003559A5" w:rsidRDefault="00371AEC" w:rsidP="00371AEC">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Denumire expert:    ........</w:t>
      </w:r>
      <w:r>
        <w:rPr>
          <w:rFonts w:ascii="Times New Roman" w:eastAsia="Calibri" w:hAnsi="Times New Roman"/>
          <w:sz w:val="24"/>
          <w:szCs w:val="24"/>
        </w:rPr>
        <w:t>Profesor</w:t>
      </w:r>
      <w:r w:rsidRPr="003559A5">
        <w:rPr>
          <w:rFonts w:ascii="Times New Roman" w:eastAsia="Calibri" w:hAnsi="Times New Roman"/>
          <w:sz w:val="24"/>
          <w:szCs w:val="24"/>
        </w:rPr>
        <w:t>..</w:t>
      </w:r>
      <w:r>
        <w:rPr>
          <w:rFonts w:ascii="Times New Roman" w:eastAsia="Calibri" w:hAnsi="Times New Roman"/>
          <w:sz w:val="24"/>
          <w:szCs w:val="24"/>
        </w:rPr>
        <w:t>de specialitate</w:t>
      </w:r>
      <w:r w:rsidRPr="003559A5">
        <w:rPr>
          <w:rFonts w:ascii="Times New Roman" w:eastAsia="Calibri" w:hAnsi="Times New Roman"/>
          <w:sz w:val="24"/>
          <w:szCs w:val="24"/>
        </w:rPr>
        <w:t>...........</w:t>
      </w:r>
    </w:p>
    <w:p w14:paraId="2029FC6A" w14:textId="77777777" w:rsidR="00371AEC" w:rsidRPr="003559A5" w:rsidRDefault="00371AEC" w:rsidP="00371AEC">
      <w:pPr>
        <w:spacing w:after="0" w:line="240" w:lineRule="auto"/>
        <w:ind w:left="720"/>
        <w:jc w:val="both"/>
        <w:rPr>
          <w:rFonts w:ascii="Times New Roman" w:eastAsia="Calibri" w:hAnsi="Times New Roman"/>
          <w:b/>
          <w:sz w:val="24"/>
          <w:szCs w:val="24"/>
        </w:rPr>
      </w:pPr>
    </w:p>
    <w:p w14:paraId="05C534B8" w14:textId="77777777" w:rsidR="00371AEC" w:rsidRPr="003559A5" w:rsidRDefault="00371AEC" w:rsidP="00371AEC">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Număr posturi vacante: ..........</w:t>
      </w:r>
      <w:r>
        <w:rPr>
          <w:rFonts w:ascii="Times New Roman" w:eastAsia="Calibri" w:hAnsi="Times New Roman"/>
          <w:sz w:val="24"/>
          <w:szCs w:val="24"/>
        </w:rPr>
        <w:t>0.11/1</w:t>
      </w:r>
      <w:r w:rsidRPr="003559A5">
        <w:rPr>
          <w:rFonts w:ascii="Times New Roman" w:eastAsia="Calibri" w:hAnsi="Times New Roman"/>
          <w:sz w:val="24"/>
          <w:szCs w:val="24"/>
        </w:rPr>
        <w:t>...... exper</w:t>
      </w:r>
      <w:r>
        <w:rPr>
          <w:rFonts w:ascii="Times New Roman" w:eastAsia="Calibri" w:hAnsi="Times New Roman"/>
          <w:sz w:val="24"/>
          <w:szCs w:val="24"/>
        </w:rPr>
        <w:t>t</w:t>
      </w:r>
      <w:r w:rsidRPr="003559A5">
        <w:rPr>
          <w:rFonts w:ascii="Times New Roman" w:eastAsia="Calibri" w:hAnsi="Times New Roman"/>
          <w:sz w:val="24"/>
          <w:szCs w:val="24"/>
        </w:rPr>
        <w:t xml:space="preserve">. </w:t>
      </w:r>
    </w:p>
    <w:p w14:paraId="798431E2" w14:textId="77777777" w:rsidR="00371AEC" w:rsidRPr="003559A5" w:rsidRDefault="00371AEC" w:rsidP="00371AEC">
      <w:pPr>
        <w:pStyle w:val="ListParagraph"/>
        <w:spacing w:after="0" w:line="240" w:lineRule="auto"/>
        <w:rPr>
          <w:rFonts w:ascii="Times New Roman" w:eastAsia="Calibri" w:hAnsi="Times New Roman"/>
          <w:sz w:val="24"/>
          <w:szCs w:val="24"/>
        </w:rPr>
      </w:pPr>
    </w:p>
    <w:p w14:paraId="5F7AB066" w14:textId="77777777" w:rsidR="00371AEC" w:rsidRPr="003559A5" w:rsidRDefault="00371AEC" w:rsidP="00371AEC">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 xml:space="preserve">Perioada estimată pentru derularea  activității:  de  la  semnarea  contractului  până  la </w:t>
      </w:r>
    </w:p>
    <w:p w14:paraId="7D86A38C" w14:textId="4AA8DF84" w:rsidR="00371AEC" w:rsidRPr="00371AEC" w:rsidRDefault="00371AEC" w:rsidP="00371AEC">
      <w:pPr>
        <w:rPr>
          <w:rFonts w:ascii="Times New Roman" w:hAnsi="Times New Roman"/>
          <w:b/>
          <w:sz w:val="24"/>
          <w:szCs w:val="24"/>
        </w:rPr>
      </w:pPr>
      <w:r w:rsidRPr="003559A5">
        <w:rPr>
          <w:rFonts w:ascii="Times New Roman" w:eastAsia="Calibri" w:hAnsi="Times New Roman"/>
          <w:sz w:val="24"/>
          <w:szCs w:val="24"/>
        </w:rPr>
        <w:t>......</w:t>
      </w:r>
      <w:r>
        <w:rPr>
          <w:rFonts w:ascii="Times New Roman" w:eastAsia="Calibri" w:hAnsi="Times New Roman"/>
          <w:sz w:val="24"/>
          <w:szCs w:val="24"/>
        </w:rPr>
        <w:t>oct.2023 -30.06.2025</w:t>
      </w:r>
      <w:r w:rsidRPr="003559A5">
        <w:rPr>
          <w:rFonts w:ascii="Times New Roman" w:eastAsia="Calibri" w:hAnsi="Times New Roman"/>
          <w:sz w:val="24"/>
          <w:szCs w:val="24"/>
        </w:rPr>
        <w:t xml:space="preserve">......  </w:t>
      </w:r>
      <w:r w:rsidRPr="008B2664">
        <w:rPr>
          <w:rFonts w:ascii="Times New Roman" w:eastAsia="Calibri" w:hAnsi="Times New Roman"/>
          <w:sz w:val="24"/>
          <w:szCs w:val="24"/>
        </w:rPr>
        <w:t xml:space="preserve">Expertul va avea: </w:t>
      </w:r>
      <w:r>
        <w:rPr>
          <w:rFonts w:ascii="Times New Roman" w:hAnsi="Times New Roman"/>
          <w:sz w:val="24"/>
          <w:szCs w:val="24"/>
        </w:rPr>
        <w:t>2</w:t>
      </w:r>
      <w:r w:rsidRPr="008B2664">
        <w:rPr>
          <w:rFonts w:ascii="Times New Roman" w:hAnsi="Times New Roman"/>
          <w:sz w:val="24"/>
          <w:szCs w:val="24"/>
        </w:rPr>
        <w:t xml:space="preserve"> ore/săptămână astfel: </w:t>
      </w:r>
      <w:r>
        <w:rPr>
          <w:rFonts w:ascii="Times New Roman" w:hAnsi="Times New Roman"/>
          <w:sz w:val="24"/>
          <w:szCs w:val="24"/>
        </w:rPr>
        <w:t>oct.2023-dec. 2023, ianuarie 2024-iunie 2024,oct.-dec.2024 şi ianuarie -iunie 2025.</w:t>
      </w:r>
    </w:p>
    <w:p w14:paraId="313D3BCE" w14:textId="3E62CF7A" w:rsidR="00371AEC" w:rsidRPr="008B2664" w:rsidRDefault="00371AEC" w:rsidP="00371AEC">
      <w:pPr>
        <w:pStyle w:val="ListParagraph"/>
        <w:numPr>
          <w:ilvl w:val="0"/>
          <w:numId w:val="18"/>
        </w:numPr>
        <w:spacing w:after="0" w:line="240" w:lineRule="auto"/>
        <w:ind w:left="0" w:firstLine="360"/>
        <w:jc w:val="both"/>
        <w:rPr>
          <w:rFonts w:ascii="Times New Roman" w:hAnsi="Times New Roman"/>
          <w:sz w:val="24"/>
          <w:szCs w:val="24"/>
        </w:rPr>
      </w:pPr>
      <w:r w:rsidRPr="008B2664">
        <w:rPr>
          <w:rFonts w:ascii="Times New Roman" w:eastAsia="Calibri" w:hAnsi="Times New Roman"/>
          <w:sz w:val="24"/>
          <w:szCs w:val="24"/>
        </w:rPr>
        <w:t xml:space="preserve">Descrierea activităților conform cererii de finanțare:  ” -cursuri remediale de  </w:t>
      </w:r>
      <w:r w:rsidR="007F1544">
        <w:rPr>
          <w:rFonts w:ascii="Times New Roman" w:eastAsia="Calibri" w:hAnsi="Times New Roman"/>
          <w:sz w:val="24"/>
          <w:szCs w:val="24"/>
        </w:rPr>
        <w:t>limba română</w:t>
      </w:r>
      <w:r w:rsidRPr="008B2664">
        <w:rPr>
          <w:rFonts w:ascii="Times New Roman" w:eastAsia="Calibri" w:hAnsi="Times New Roman"/>
          <w:sz w:val="24"/>
          <w:szCs w:val="24"/>
        </w:rPr>
        <w:t xml:space="preserve"> 2 ore pe saptămână.(</w:t>
      </w:r>
      <w:r w:rsidRPr="008B2664">
        <w:rPr>
          <w:rFonts w:ascii="Times New Roman" w:hAnsi="Times New Roman"/>
          <w:sz w:val="24"/>
          <w:szCs w:val="24"/>
        </w:rPr>
        <w:t xml:space="preserve"> 2 ore/săptămână astfel: oct.2023-dec. 2023, ianuarie 2024-iunie 2024,oct.-dec.2024 şi ianuarie -iunie 2025).</w:t>
      </w:r>
    </w:p>
    <w:p w14:paraId="152C1C4A" w14:textId="77777777" w:rsidR="00371AEC" w:rsidRPr="008B2664" w:rsidRDefault="00371AEC" w:rsidP="00371AEC">
      <w:pPr>
        <w:spacing w:after="0" w:line="240" w:lineRule="auto"/>
        <w:jc w:val="both"/>
        <w:rPr>
          <w:rFonts w:ascii="Times New Roman" w:eastAsia="Calibri" w:hAnsi="Times New Roman"/>
          <w:sz w:val="24"/>
          <w:szCs w:val="24"/>
        </w:rPr>
      </w:pPr>
      <w:r w:rsidRPr="008B2664">
        <w:rPr>
          <w:rFonts w:ascii="Times New Roman" w:eastAsia="Calibri" w:hAnsi="Times New Roman"/>
          <w:sz w:val="24"/>
          <w:szCs w:val="24"/>
        </w:rPr>
        <w:t xml:space="preserve">  Lecţiile remediale vor conduce la recuperarea materiei şi la creşterea numărului de elevi care participă la cursurile şcolare, creşterea ratei participării la examenul de Evaluare Naţională şi zccăderea ratei abandonului şcolar.”</w:t>
      </w:r>
    </w:p>
    <w:p w14:paraId="5845FD2D" w14:textId="77777777" w:rsidR="00371AEC" w:rsidRPr="008B2664" w:rsidRDefault="00371AEC" w:rsidP="00371AEC">
      <w:pPr>
        <w:pStyle w:val="ListParagraph"/>
        <w:numPr>
          <w:ilvl w:val="0"/>
          <w:numId w:val="18"/>
        </w:numPr>
        <w:jc w:val="both"/>
        <w:rPr>
          <w:rFonts w:ascii="Times New Roman" w:eastAsia="Calibri" w:hAnsi="Times New Roman"/>
          <w:sz w:val="24"/>
          <w:szCs w:val="24"/>
        </w:rPr>
      </w:pPr>
      <w:r w:rsidRPr="008B2664">
        <w:rPr>
          <w:rFonts w:ascii="Times New Roman" w:eastAsia="Calibri" w:hAnsi="Times New Roman"/>
          <w:sz w:val="24"/>
          <w:szCs w:val="24"/>
        </w:rPr>
        <w:t xml:space="preserve">Descrierea sarcinilor/atribuţiilor:  </w:t>
      </w:r>
    </w:p>
    <w:p w14:paraId="100E8D54" w14:textId="77777777" w:rsidR="00371AEC" w:rsidRPr="00B743AD"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Pr>
          <w:rFonts w:ascii="Times New Roman" w:eastAsia="Calibri" w:hAnsi="Times New Roman"/>
          <w:sz w:val="24"/>
          <w:szCs w:val="24"/>
        </w:rPr>
        <w:t>-</w:t>
      </w:r>
      <w:r w:rsidRPr="008B2664">
        <w:rPr>
          <w:rFonts w:ascii="Times New Roman" w:hAnsi="Times New Roman"/>
          <w:sz w:val="24"/>
          <w:szCs w:val="24"/>
        </w:rPr>
        <w:t xml:space="preserve"> </w:t>
      </w:r>
      <w:r w:rsidRPr="00B743AD">
        <w:rPr>
          <w:rFonts w:ascii="Times New Roman" w:hAnsi="Times New Roman"/>
          <w:sz w:val="24"/>
          <w:szCs w:val="24"/>
        </w:rPr>
        <w:t xml:space="preserve">implementează proiectul aprobat și finanțat prin schema de granturi PNRAS </w:t>
      </w:r>
    </w:p>
    <w:p w14:paraId="19508B29" w14:textId="77777777" w:rsidR="00371AEC" w:rsidRPr="00B743AD" w:rsidRDefault="00371AEC" w:rsidP="00371AEC">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p</w:t>
      </w:r>
      <w:r w:rsidRPr="00B743AD">
        <w:rPr>
          <w:rFonts w:ascii="Times New Roman" w:hAnsi="Times New Roman"/>
          <w:sz w:val="24"/>
          <w:szCs w:val="24"/>
        </w:rPr>
        <w:t xml:space="preserve">lanificare lunară/modul a fiecărui cadru didactic pentru activitățile derulate </w:t>
      </w:r>
    </w:p>
    <w:p w14:paraId="41F76DD9" w14:textId="77777777" w:rsidR="00371AEC" w:rsidRPr="00B743AD" w:rsidRDefault="00371AEC" w:rsidP="00371AEC">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c</w:t>
      </w:r>
      <w:r w:rsidRPr="00B743AD">
        <w:rPr>
          <w:rFonts w:ascii="Times New Roman" w:hAnsi="Times New Roman"/>
          <w:sz w:val="24"/>
          <w:szCs w:val="24"/>
        </w:rPr>
        <w:t xml:space="preserve">entralizare prezență elevi și cadre didactice lunar, pentru orice tip de activitate din categoria 1.3., semnată de profesorul care derulează activitatea </w:t>
      </w:r>
    </w:p>
    <w:p w14:paraId="4C3E0263" w14:textId="77777777" w:rsidR="00371AEC" w:rsidRPr="00B743AD" w:rsidRDefault="00371AEC" w:rsidP="00371AEC">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sidRPr="00B743AD">
        <w:rPr>
          <w:rFonts w:ascii="Times New Roman" w:hAnsi="Times New Roman"/>
          <w:sz w:val="24"/>
          <w:szCs w:val="24"/>
        </w:rPr>
        <w:t xml:space="preserve"> fișe de prezență în cazul activităților de sprijin și stimulare,</w:t>
      </w:r>
    </w:p>
    <w:p w14:paraId="01EE60AB" w14:textId="77777777" w:rsidR="00371AEC" w:rsidRPr="00B743AD"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proiectează activități remediale, adaptate și particularizate nevoilor elevilor din grupul țintă, centrate pe achiziții și formare de competențe, conform programelor școlare în vigoare</w:t>
      </w:r>
    </w:p>
    <w:p w14:paraId="30FF2549" w14:textId="29D5D6FA" w:rsidR="00371AEC" w:rsidRPr="00B743AD" w:rsidRDefault="00371AEC" w:rsidP="00371AEC">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o</w:t>
      </w:r>
      <w:r w:rsidRPr="00B743AD">
        <w:rPr>
          <w:rFonts w:ascii="Times New Roman" w:hAnsi="Times New Roman"/>
          <w:sz w:val="24"/>
          <w:szCs w:val="24"/>
        </w:rPr>
        <w:t xml:space="preserve">rare activități, planificări ore profesori, fise prezenta, fișe de lucru/documentare, </w:t>
      </w:r>
      <w:r>
        <w:rPr>
          <w:rFonts w:ascii="Times New Roman" w:hAnsi="Times New Roman"/>
          <w:sz w:val="24"/>
          <w:szCs w:val="24"/>
        </w:rPr>
        <w:t>f</w:t>
      </w:r>
      <w:r w:rsidRPr="00B743AD">
        <w:rPr>
          <w:rFonts w:ascii="Times New Roman" w:hAnsi="Times New Roman"/>
          <w:sz w:val="24"/>
          <w:szCs w:val="24"/>
        </w:rPr>
        <w:t xml:space="preserve">ișă de monitorizare prezență elevi la activități </w:t>
      </w:r>
      <w:r w:rsidR="00912545">
        <w:rPr>
          <w:rFonts w:ascii="Times New Roman" w:hAnsi="Times New Roman"/>
          <w:sz w:val="24"/>
          <w:szCs w:val="24"/>
        </w:rPr>
        <w:t>ş</w:t>
      </w:r>
      <w:r w:rsidRPr="00B743AD">
        <w:rPr>
          <w:rFonts w:ascii="Times New Roman" w:hAnsi="Times New Roman"/>
          <w:sz w:val="24"/>
          <w:szCs w:val="24"/>
        </w:rPr>
        <w:t xml:space="preserve">i cel mai important listele cu prezenta la orele remediale din care rezulta indicatorul „”Număr de ore de instruire alocate suplimentar elevilor în risc de abandon”” </w:t>
      </w:r>
    </w:p>
    <w:p w14:paraId="47463EF5" w14:textId="77777777" w:rsidR="00371AEC" w:rsidRPr="00B743AD"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lastRenderedPageBreak/>
        <w:t>respectă orarul, respectiv durata orei de activitate remedială,</w:t>
      </w:r>
    </w:p>
    <w:p w14:paraId="6CEA1AE3" w14:textId="77777777" w:rsidR="00371AEC" w:rsidRPr="00B743AD"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monitorizează/evaluează progresul școlar al elevilor din grupul țintă</w:t>
      </w:r>
    </w:p>
    <w:p w14:paraId="6C166728" w14:textId="77777777" w:rsidR="00371AEC" w:rsidRPr="008B2664"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elaborează raport lunar cu privire la derularea programului remedial pe care îl transmite directorului de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371AEC" w:rsidRPr="003559A5" w14:paraId="27922AD7" w14:textId="77777777" w:rsidTr="00645412">
        <w:tc>
          <w:tcPr>
            <w:tcW w:w="4926" w:type="dxa"/>
            <w:shd w:val="clear" w:color="auto" w:fill="auto"/>
          </w:tcPr>
          <w:p w14:paraId="32804A91" w14:textId="77777777" w:rsidR="00371AEC" w:rsidRPr="003559A5" w:rsidRDefault="00371AEC" w:rsidP="00645412">
            <w:pPr>
              <w:jc w:val="both"/>
              <w:rPr>
                <w:rFonts w:ascii="Times New Roman" w:eastAsia="Calibri" w:hAnsi="Times New Roman"/>
                <w:b/>
                <w:sz w:val="24"/>
                <w:szCs w:val="24"/>
              </w:rPr>
            </w:pPr>
            <w:r w:rsidRPr="003559A5">
              <w:rPr>
                <w:rFonts w:ascii="Times New Roman" w:eastAsia="Calibri" w:hAnsi="Times New Roman"/>
                <w:sz w:val="24"/>
                <w:szCs w:val="24"/>
              </w:rPr>
              <w:t>Denumire post vacant/expert</w:t>
            </w:r>
          </w:p>
        </w:tc>
        <w:tc>
          <w:tcPr>
            <w:tcW w:w="4927" w:type="dxa"/>
            <w:shd w:val="clear" w:color="auto" w:fill="auto"/>
          </w:tcPr>
          <w:p w14:paraId="7EB958D7" w14:textId="77777777" w:rsidR="00371AEC" w:rsidRPr="003559A5" w:rsidRDefault="00371AEC" w:rsidP="00645412">
            <w:pPr>
              <w:jc w:val="both"/>
              <w:rPr>
                <w:rFonts w:ascii="Times New Roman" w:eastAsia="Calibri" w:hAnsi="Times New Roman"/>
                <w:b/>
                <w:sz w:val="24"/>
                <w:szCs w:val="24"/>
              </w:rPr>
            </w:pPr>
            <w:r w:rsidRPr="003559A5">
              <w:rPr>
                <w:rFonts w:ascii="Times New Roman" w:eastAsia="Calibri" w:hAnsi="Times New Roman"/>
                <w:sz w:val="24"/>
                <w:szCs w:val="24"/>
              </w:rPr>
              <w:t>Condiții specifice*</w:t>
            </w:r>
          </w:p>
        </w:tc>
      </w:tr>
      <w:tr w:rsidR="00371AEC" w:rsidRPr="003559A5" w14:paraId="42ACDA1F" w14:textId="77777777" w:rsidTr="00645412">
        <w:tc>
          <w:tcPr>
            <w:tcW w:w="4926" w:type="dxa"/>
            <w:shd w:val="clear" w:color="auto" w:fill="auto"/>
          </w:tcPr>
          <w:p w14:paraId="2D8241F7" w14:textId="6EA874F0" w:rsidR="00371AEC" w:rsidRPr="008623FA" w:rsidRDefault="00371AEC" w:rsidP="00645412">
            <w:pPr>
              <w:jc w:val="both"/>
              <w:rPr>
                <w:rFonts w:ascii="Times New Roman" w:eastAsia="Calibri" w:hAnsi="Times New Roman"/>
                <w:bCs/>
                <w:sz w:val="24"/>
                <w:szCs w:val="24"/>
              </w:rPr>
            </w:pPr>
            <w:r w:rsidRPr="008623FA">
              <w:rPr>
                <w:rFonts w:ascii="Times New Roman" w:eastAsia="Calibri" w:hAnsi="Times New Roman"/>
                <w:bCs/>
                <w:sz w:val="24"/>
                <w:szCs w:val="24"/>
              </w:rPr>
              <w:t>Prof.</w:t>
            </w:r>
            <w:r w:rsidR="007F1544">
              <w:rPr>
                <w:rFonts w:ascii="Times New Roman" w:eastAsia="Calibri" w:hAnsi="Times New Roman"/>
                <w:bCs/>
                <w:sz w:val="24"/>
                <w:szCs w:val="24"/>
              </w:rPr>
              <w:t>limba şi lit.română</w:t>
            </w:r>
            <w:r>
              <w:rPr>
                <w:rFonts w:ascii="Times New Roman" w:eastAsia="Calibri" w:hAnsi="Times New Roman"/>
                <w:bCs/>
                <w:sz w:val="24"/>
                <w:szCs w:val="24"/>
              </w:rPr>
              <w:t>-cadru did.de specialitate</w:t>
            </w:r>
          </w:p>
        </w:tc>
        <w:tc>
          <w:tcPr>
            <w:tcW w:w="4927" w:type="dxa"/>
            <w:shd w:val="clear" w:color="auto" w:fill="auto"/>
          </w:tcPr>
          <w:p w14:paraId="79295B9F" w14:textId="77777777" w:rsidR="00371AEC" w:rsidRPr="008623FA" w:rsidRDefault="00371AEC" w:rsidP="00645412">
            <w:pPr>
              <w:jc w:val="both"/>
              <w:rPr>
                <w:rFonts w:ascii="Times New Roman" w:eastAsia="Calibri" w:hAnsi="Times New Roman"/>
                <w:bCs/>
              </w:rPr>
            </w:pPr>
            <w:r w:rsidRPr="008623FA">
              <w:rPr>
                <w:rFonts w:ascii="Times New Roman" w:eastAsia="Calibri" w:hAnsi="Times New Roman"/>
                <w:bCs/>
              </w:rPr>
              <w:t>Din fișa postului</w:t>
            </w:r>
          </w:p>
        </w:tc>
      </w:tr>
    </w:tbl>
    <w:p w14:paraId="7C38BEBC" w14:textId="77777777" w:rsidR="00371AEC" w:rsidRPr="003559A5" w:rsidRDefault="00371AEC" w:rsidP="00371AEC">
      <w:pPr>
        <w:jc w:val="both"/>
        <w:rPr>
          <w:rFonts w:ascii="Times New Roman" w:eastAsia="Calibri" w:hAnsi="Times New Roman"/>
          <w:b/>
          <w:i/>
          <w:sz w:val="24"/>
          <w:szCs w:val="24"/>
        </w:rPr>
      </w:pPr>
      <w:r w:rsidRPr="003559A5">
        <w:rPr>
          <w:rFonts w:ascii="Times New Roman" w:eastAsia="Calibri" w:hAnsi="Times New Roman"/>
          <w:i/>
          <w:sz w:val="24"/>
          <w:szCs w:val="24"/>
        </w:rPr>
        <w:t>*pentru fiecare tip de expert în parte din anunțul de selecție, după caz</w:t>
      </w:r>
    </w:p>
    <w:p w14:paraId="27FA2C95"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f)  Cerințe/competențe necesare (fără a se limita la):</w:t>
      </w:r>
    </w:p>
    <w:p w14:paraId="438D1464"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-Competente specifice de specialitate</w:t>
      </w:r>
    </w:p>
    <w:p w14:paraId="16540604"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Proiectarea, organizarea și desfășurarea activității remediale</w:t>
      </w:r>
    </w:p>
    <w:p w14:paraId="30777815"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Comunicare interactivă </w:t>
      </w:r>
    </w:p>
    <w:p w14:paraId="7246930B"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Munca în echipă </w:t>
      </w:r>
    </w:p>
    <w:p w14:paraId="18840FE6"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Dezvoltarea profesională proprie </w:t>
      </w:r>
    </w:p>
    <w:p w14:paraId="1D62AA9F"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Asigurarea securității participanților la activități </w:t>
      </w:r>
    </w:p>
    <w:p w14:paraId="6D3854D9" w14:textId="77777777" w:rsidR="00371AEC" w:rsidRDefault="00371AEC" w:rsidP="00371AEC">
      <w:pPr>
        <w:jc w:val="both"/>
        <w:rPr>
          <w:rFonts w:ascii="Times New Roman" w:eastAsia="Calibri" w:hAnsi="Times New Roman"/>
          <w:sz w:val="24"/>
          <w:szCs w:val="24"/>
        </w:rPr>
      </w:pPr>
      <w:r w:rsidRPr="003559A5">
        <w:rPr>
          <w:rFonts w:ascii="Times New Roman" w:eastAsia="Calibri" w:hAnsi="Times New Roman"/>
          <w:sz w:val="24"/>
          <w:szCs w:val="24"/>
        </w:rPr>
        <w:t>g)  Constituie avantaje:</w:t>
      </w:r>
    </w:p>
    <w:p w14:paraId="251C06CA" w14:textId="77777777" w:rsidR="00371AEC" w:rsidRPr="003559A5" w:rsidRDefault="00371AEC" w:rsidP="00371AEC">
      <w:pPr>
        <w:jc w:val="both"/>
        <w:rPr>
          <w:rFonts w:ascii="Times New Roman" w:eastAsia="Calibri" w:hAnsi="Times New Roman"/>
          <w:b/>
          <w:sz w:val="24"/>
          <w:szCs w:val="24"/>
        </w:rPr>
      </w:pPr>
      <w:r w:rsidRPr="008B2664">
        <w:rPr>
          <w:rFonts w:ascii="Times New Roman" w:eastAsia="Calibri" w:hAnsi="Times New Roman"/>
          <w:sz w:val="24"/>
          <w:szCs w:val="24"/>
        </w:rPr>
        <w:t>- Domiciliul în UAT Tilişca sau disponibilitate / posibilitate navetă</w:t>
      </w:r>
    </w:p>
    <w:p w14:paraId="3F3D33E5"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h)    Abilități:</w:t>
      </w:r>
    </w:p>
    <w:p w14:paraId="29FCC118"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de lucru în echipă;</w:t>
      </w:r>
    </w:p>
    <w:p w14:paraId="60887495"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orientare spre rezultate și atingerea obiectivelor în termenele prevăzute;</w:t>
      </w:r>
    </w:p>
    <w:p w14:paraId="6DED612D"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de analiză și sinteză;</w:t>
      </w:r>
    </w:p>
    <w:p w14:paraId="4C8BF879" w14:textId="47419DF9"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organizatorică şi administrativă pentru planificarea  şi  desfăşurarea întâlnirilor de lucru în echipe interdisciplinare;</w:t>
      </w:r>
    </w:p>
    <w:p w14:paraId="30C80E7A"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a organiza activități de cercetare evaluativă;</w:t>
      </w:r>
    </w:p>
    <w:p w14:paraId="053655D0" w14:textId="3B563492"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a organiza activități de documentare și de redactare a textului ştiinţific;</w:t>
      </w:r>
    </w:p>
    <w:p w14:paraId="1086C031"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a realiza documente cadru pentru buna desfășurare a proiectului;</w:t>
      </w:r>
    </w:p>
    <w:p w14:paraId="1C87D10C"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utilizare a documentelor de politică educaţională şi europeană.</w:t>
      </w:r>
    </w:p>
    <w:p w14:paraId="216B8A82" w14:textId="77777777" w:rsidR="00371AEC" w:rsidRPr="003559A5" w:rsidRDefault="00371AEC" w:rsidP="00371AEC">
      <w:pPr>
        <w:jc w:val="both"/>
        <w:rPr>
          <w:rFonts w:ascii="Times New Roman" w:eastAsia="Calibri" w:hAnsi="Times New Roman"/>
          <w:b/>
          <w:sz w:val="24"/>
          <w:szCs w:val="24"/>
        </w:rPr>
      </w:pPr>
    </w:p>
    <w:p w14:paraId="591CCB99" w14:textId="1CA037BB" w:rsidR="00371AEC" w:rsidRPr="00371AEC" w:rsidRDefault="00371AEC" w:rsidP="00371AEC">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DOSARUL DE CONCURS:</w:t>
      </w:r>
    </w:p>
    <w:p w14:paraId="40BB9C13"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   Dosarul de înscriere la concurs va conține următoarele documente:</w:t>
      </w:r>
    </w:p>
    <w:p w14:paraId="785F6987"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  Cerere de înscriere, conform modelului din Anexa 1 la anunțul de selecție;</w:t>
      </w:r>
    </w:p>
    <w:p w14:paraId="7F605E12"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b)  Scrisoare de intenție;</w:t>
      </w:r>
    </w:p>
    <w:p w14:paraId="2F05C676"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c)  Copia actului de identitate sau orice alt document care atestă identitatea, potrivit legii, după caz (semnată de candidat);</w:t>
      </w:r>
    </w:p>
    <w:p w14:paraId="0B9B6254"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  Copiile documentelor care atestă nivelul studiilor și ale altor acte care atestă efectuarea unor specializări, copiile documentelor care atestă îndeplinirea condițiilor specifice;</w:t>
      </w:r>
    </w:p>
    <w:p w14:paraId="6317F29A"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e) Alte acte doveditoare privind experiența/expertiza, calificările  specifice aferente poziției;</w:t>
      </w:r>
    </w:p>
    <w:p w14:paraId="28C2DFBA"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f)  CV format Europass datat și semnat pe fiecare pagina (CV-ul trebuie să conțină obligatoriu date de contact valide –adresa de e-mail și număr de telefon);</w:t>
      </w:r>
    </w:p>
    <w:p w14:paraId="570DBDFB"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g)  Cazierul judiciar sau o declarație pe propria răspundere că nu are antecedente penale  (candidatul  declarat admis la selecția dosarelor, care a depus la înscriere o declarație pe propria răspundere că nu are antecedente  penale, are obligația de a completa dosarul de concurs cu originalul cazierului judiciar, cel mai târziu până la data primei probe a concursului); </w:t>
      </w:r>
    </w:p>
    <w:p w14:paraId="453E371A"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h) Adeverință medicală care să ateste starea de sănătate corespunzătoare, eliberată cu cel mult șase luni anterior derulării concursului de către medicul de familie al candidatului sau de către unitățile sanitare abilitate; </w:t>
      </w:r>
    </w:p>
    <w:p w14:paraId="407185E9" w14:textId="60BA8B12" w:rsidR="00371AEC" w:rsidRDefault="00371AEC" w:rsidP="00912545">
      <w:pPr>
        <w:spacing w:after="0" w:line="240" w:lineRule="auto"/>
        <w:jc w:val="both"/>
        <w:rPr>
          <w:rFonts w:ascii="Times New Roman" w:eastAsia="Calibri" w:hAnsi="Times New Roman"/>
          <w:sz w:val="24"/>
          <w:szCs w:val="24"/>
        </w:rPr>
      </w:pPr>
      <w:r w:rsidRPr="003559A5">
        <w:rPr>
          <w:rFonts w:ascii="Times New Roman" w:eastAsia="Calibri" w:hAnsi="Times New Roman"/>
          <w:sz w:val="24"/>
          <w:szCs w:val="24"/>
        </w:rPr>
        <w:lastRenderedPageBreak/>
        <w:t>Documentele doveditoare ale studiilor și experienței/expertizei  declarate  în  CV  (copii  alediplomelor de studii, adeverințe de lucru, alte documente doveditoare) se prezintă însoțite de documentele originale și se depun certificate pentru conformitate cu originalul sau în copii legalizate.</w:t>
      </w:r>
    </w:p>
    <w:p w14:paraId="6F761E42" w14:textId="77777777" w:rsidR="00912545" w:rsidRPr="003559A5" w:rsidRDefault="00912545" w:rsidP="00912545">
      <w:pPr>
        <w:spacing w:after="0" w:line="240" w:lineRule="auto"/>
        <w:jc w:val="both"/>
        <w:rPr>
          <w:rFonts w:ascii="Times New Roman" w:eastAsia="Calibri" w:hAnsi="Times New Roman"/>
          <w:b/>
          <w:sz w:val="24"/>
          <w:szCs w:val="24"/>
        </w:rPr>
      </w:pPr>
    </w:p>
    <w:p w14:paraId="5E2B0A3E" w14:textId="53215FFF" w:rsidR="00371AEC" w:rsidRPr="00912545" w:rsidRDefault="00371AEC" w:rsidP="00912545">
      <w:pPr>
        <w:pStyle w:val="ListParagraph"/>
        <w:numPr>
          <w:ilvl w:val="0"/>
          <w:numId w:val="19"/>
        </w:numPr>
        <w:ind w:left="0" w:firstLine="426"/>
        <w:jc w:val="both"/>
        <w:rPr>
          <w:rFonts w:ascii="Times New Roman" w:eastAsia="Calibri" w:hAnsi="Times New Roman"/>
          <w:sz w:val="24"/>
          <w:szCs w:val="24"/>
        </w:rPr>
      </w:pPr>
      <w:r w:rsidRPr="00912545">
        <w:rPr>
          <w:rFonts w:ascii="Times New Roman" w:eastAsia="Calibri" w:hAnsi="Times New Roman"/>
          <w:sz w:val="24"/>
          <w:szCs w:val="24"/>
        </w:rPr>
        <w:t xml:space="preserve">BIBLIOGRAFIA DE CONCURS (după caz):  </w:t>
      </w:r>
      <w:r w:rsidRPr="00912545">
        <w:rPr>
          <w:rFonts w:ascii="Helvetica" w:hAnsi="Helvetica"/>
          <w:color w:val="333333"/>
          <w:sz w:val="21"/>
          <w:szCs w:val="21"/>
        </w:rPr>
        <w:br/>
      </w:r>
      <w:r w:rsidRPr="00912545">
        <w:rPr>
          <w:rFonts w:ascii="Times New Roman" w:hAnsi="Times New Roman"/>
          <w:color w:val="333333"/>
          <w:sz w:val="24"/>
          <w:szCs w:val="24"/>
          <w:shd w:val="clear" w:color="auto" w:fill="FFFFFF"/>
        </w:rPr>
        <w:t xml:space="preserve">***Programe </w:t>
      </w:r>
      <w:r w:rsidR="005C5CE8">
        <w:rPr>
          <w:rFonts w:ascii="Times New Roman" w:hAnsi="Times New Roman"/>
          <w:color w:val="333333"/>
          <w:sz w:val="24"/>
          <w:szCs w:val="24"/>
          <w:shd w:val="clear" w:color="auto" w:fill="FFFFFF"/>
        </w:rPr>
        <w:t>ş</w:t>
      </w:r>
      <w:r w:rsidRPr="00912545">
        <w:rPr>
          <w:rFonts w:ascii="Times New Roman" w:hAnsi="Times New Roman"/>
          <w:color w:val="333333"/>
          <w:sz w:val="24"/>
          <w:szCs w:val="24"/>
          <w:shd w:val="clear" w:color="auto" w:fill="FFFFFF"/>
        </w:rPr>
        <w:t xml:space="preserve">colare in vigoare pentru </w:t>
      </w:r>
      <w:r w:rsidR="005C5CE8">
        <w:rPr>
          <w:rFonts w:ascii="Times New Roman" w:hAnsi="Times New Roman"/>
          <w:color w:val="333333"/>
          <w:sz w:val="24"/>
          <w:szCs w:val="24"/>
          <w:shd w:val="clear" w:color="auto" w:fill="FFFFFF"/>
        </w:rPr>
        <w:t>limba română</w:t>
      </w:r>
      <w:r w:rsidRPr="00912545">
        <w:rPr>
          <w:rFonts w:ascii="Times New Roman" w:hAnsi="Times New Roman"/>
          <w:color w:val="333333"/>
          <w:sz w:val="24"/>
          <w:szCs w:val="24"/>
          <w:shd w:val="clear" w:color="auto" w:fill="FFFFFF"/>
        </w:rPr>
        <w:t>, http://programe.ise.ro</w:t>
      </w:r>
    </w:p>
    <w:p w14:paraId="3434DB1E" w14:textId="6619D4EC" w:rsidR="00371AEC" w:rsidRDefault="00371AEC" w:rsidP="00371AEC">
      <w:pPr>
        <w:spacing w:after="0" w:line="240" w:lineRule="auto"/>
        <w:jc w:val="both"/>
        <w:rPr>
          <w:rFonts w:ascii="Times New Roman" w:hAnsi="Times New Roman"/>
          <w:color w:val="333333"/>
          <w:sz w:val="24"/>
          <w:szCs w:val="24"/>
          <w:shd w:val="clear" w:color="auto" w:fill="FFFFFF"/>
        </w:rPr>
      </w:pPr>
      <w:r w:rsidRPr="008B2664">
        <w:rPr>
          <w:rFonts w:ascii="Times New Roman" w:hAnsi="Times New Roman"/>
          <w:color w:val="333333"/>
          <w:sz w:val="24"/>
          <w:szCs w:val="24"/>
          <w:shd w:val="clear" w:color="auto" w:fill="FFFFFF"/>
        </w:rPr>
        <w:t>*** Ghid de evaluare la disciplina</w:t>
      </w:r>
      <w:r w:rsidR="005C5CE8">
        <w:rPr>
          <w:rFonts w:ascii="Times New Roman" w:hAnsi="Times New Roman"/>
          <w:color w:val="333333"/>
          <w:sz w:val="24"/>
          <w:szCs w:val="24"/>
          <w:shd w:val="clear" w:color="auto" w:fill="FFFFFF"/>
        </w:rPr>
        <w:t xml:space="preserve"> limba  română,</w:t>
      </w:r>
      <w:r w:rsidR="005C5CE8" w:rsidRPr="005C5CE8">
        <w:t xml:space="preserve"> </w:t>
      </w:r>
      <w:hyperlink r:id="rId7" w:history="1">
        <w:r w:rsidR="005C5CE8" w:rsidRPr="002C71C8">
          <w:rPr>
            <w:rStyle w:val="Hyperlink"/>
            <w:rFonts w:ascii="Times New Roman" w:hAnsi="Times New Roman"/>
            <w:sz w:val="24"/>
            <w:szCs w:val="24"/>
            <w:shd w:val="clear" w:color="auto" w:fill="FFFFFF"/>
          </w:rPr>
          <w:t>https://www.studocu.com/ro/document/universitatea-stefan-cel-mare-suceava/didactic/ghid-de-evaluare-limba-romana/25400816</w:t>
        </w:r>
      </w:hyperlink>
    </w:p>
    <w:p w14:paraId="6AC6EBA2" w14:textId="77777777" w:rsidR="00371AEC" w:rsidRDefault="00371AEC" w:rsidP="00371AEC">
      <w:pPr>
        <w:spacing w:after="0" w:line="240" w:lineRule="auto"/>
        <w:rPr>
          <w:rStyle w:val="Hyperlink"/>
          <w:rFonts w:ascii="Times New Roman" w:hAnsi="Times New Roman"/>
          <w:sz w:val="24"/>
          <w:szCs w:val="24"/>
          <w:shd w:val="clear" w:color="auto" w:fill="FFFFFF"/>
        </w:rPr>
      </w:pPr>
      <w:r w:rsidRPr="008B2664">
        <w:rPr>
          <w:rFonts w:ascii="Times New Roman" w:hAnsi="Times New Roman"/>
          <w:color w:val="333333"/>
          <w:sz w:val="24"/>
          <w:szCs w:val="24"/>
        </w:rPr>
        <w:br/>
      </w:r>
      <w:r w:rsidRPr="008B2664">
        <w:rPr>
          <w:rFonts w:ascii="Times New Roman" w:hAnsi="Times New Roman"/>
          <w:color w:val="333333"/>
          <w:sz w:val="24"/>
          <w:szCs w:val="24"/>
          <w:shd w:val="clear" w:color="auto" w:fill="FFFFFF"/>
        </w:rPr>
        <w:t>*** Programul National de Dezvoltare a Competentelor de Evaluare ale Cadrelor Didactice (DeCeE), MEN – CNCEIP, Bucuresti, 2008</w:t>
      </w:r>
      <w:r w:rsidRPr="008B2664">
        <w:rPr>
          <w:rFonts w:ascii="Times New Roman" w:hAnsi="Times New Roman"/>
          <w:color w:val="333333"/>
          <w:sz w:val="24"/>
          <w:szCs w:val="24"/>
        </w:rPr>
        <w:br/>
      </w:r>
      <w:r w:rsidRPr="008B2664">
        <w:rPr>
          <w:rFonts w:ascii="Times New Roman" w:hAnsi="Times New Roman"/>
          <w:color w:val="333333"/>
          <w:sz w:val="24"/>
          <w:szCs w:val="24"/>
          <w:shd w:val="clear" w:color="auto" w:fill="FFFFFF"/>
        </w:rPr>
        <w:t xml:space="preserve">*** Proiectul „Curriculum Relevant, Educatie Deschisa pentru toti” – CRED, MEC – ISE; Bucuresti, 2017, </w:t>
      </w:r>
      <w:hyperlink r:id="rId8" w:history="1">
        <w:r w:rsidRPr="008B2664">
          <w:rPr>
            <w:rStyle w:val="Hyperlink"/>
            <w:rFonts w:ascii="Times New Roman" w:hAnsi="Times New Roman"/>
            <w:sz w:val="24"/>
            <w:szCs w:val="24"/>
            <w:shd w:val="clear" w:color="auto" w:fill="FFFFFF"/>
          </w:rPr>
          <w:t>www.educred.ro</w:t>
        </w:r>
      </w:hyperlink>
    </w:p>
    <w:p w14:paraId="596874A7" w14:textId="77777777" w:rsidR="00371AEC" w:rsidRPr="003A5A4E" w:rsidRDefault="00371AEC" w:rsidP="00371AEC">
      <w:pPr>
        <w:spacing w:after="0" w:line="240" w:lineRule="auto"/>
        <w:rPr>
          <w:rFonts w:ascii="Times New Roman" w:hAnsi="Times New Roman"/>
          <w:b/>
          <w:bCs/>
          <w:color w:val="333333"/>
          <w:sz w:val="24"/>
          <w:szCs w:val="24"/>
          <w:shd w:val="clear" w:color="auto" w:fill="FFFFFF"/>
        </w:rPr>
      </w:pPr>
    </w:p>
    <w:p w14:paraId="174FFDD8"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VII. MODALITATEA DE DEPUNERE A CANDIDATURII:</w:t>
      </w:r>
    </w:p>
    <w:p w14:paraId="72CA0369"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 xml:space="preserve">Candidații vor depune documentele la sediul </w:t>
      </w:r>
      <w:r>
        <w:rPr>
          <w:rFonts w:ascii="Times New Roman" w:eastAsia="Calibri" w:hAnsi="Times New Roman"/>
          <w:sz w:val="24"/>
          <w:szCs w:val="24"/>
        </w:rPr>
        <w:t>ŞCOLII GIMNAZIALE TILIŞCA</w:t>
      </w:r>
      <w:r w:rsidRPr="003559A5">
        <w:rPr>
          <w:rFonts w:ascii="Times New Roman" w:eastAsia="Calibri" w:hAnsi="Times New Roman"/>
          <w:sz w:val="24"/>
          <w:szCs w:val="24"/>
        </w:rPr>
        <w:t>….  din Str.  ....</w:t>
      </w:r>
      <w:r>
        <w:rPr>
          <w:rFonts w:ascii="Times New Roman" w:eastAsia="Calibri" w:hAnsi="Times New Roman"/>
          <w:sz w:val="24"/>
          <w:szCs w:val="24"/>
        </w:rPr>
        <w:t>ŞCOLII, NR.</w:t>
      </w:r>
      <w:r w:rsidRPr="003559A5">
        <w:rPr>
          <w:rFonts w:ascii="Times New Roman" w:eastAsia="Calibri" w:hAnsi="Times New Roman"/>
          <w:sz w:val="24"/>
          <w:szCs w:val="24"/>
        </w:rPr>
        <w:t>.</w:t>
      </w:r>
      <w:r>
        <w:rPr>
          <w:rFonts w:ascii="Times New Roman" w:eastAsia="Calibri" w:hAnsi="Times New Roman"/>
          <w:sz w:val="24"/>
          <w:szCs w:val="24"/>
        </w:rPr>
        <w:t>483</w:t>
      </w:r>
      <w:r w:rsidRPr="003559A5">
        <w:rPr>
          <w:rFonts w:ascii="Times New Roman" w:eastAsia="Calibri" w:hAnsi="Times New Roman"/>
          <w:sz w:val="24"/>
          <w:szCs w:val="24"/>
        </w:rPr>
        <w:t>......., până la data de ....</w:t>
      </w:r>
      <w:r>
        <w:rPr>
          <w:rFonts w:ascii="Times New Roman" w:eastAsia="Calibri" w:hAnsi="Times New Roman"/>
          <w:sz w:val="24"/>
          <w:szCs w:val="24"/>
        </w:rPr>
        <w:t>16.10.2023</w:t>
      </w:r>
      <w:r w:rsidRPr="003559A5">
        <w:rPr>
          <w:rFonts w:ascii="Times New Roman" w:eastAsia="Calibri" w:hAnsi="Times New Roman"/>
          <w:sz w:val="24"/>
          <w:szCs w:val="24"/>
        </w:rPr>
        <w:t>.., ora ...</w:t>
      </w:r>
      <w:r>
        <w:rPr>
          <w:rFonts w:ascii="Times New Roman" w:eastAsia="Calibri" w:hAnsi="Times New Roman"/>
          <w:sz w:val="24"/>
          <w:szCs w:val="24"/>
        </w:rPr>
        <w:t>16</w:t>
      </w:r>
      <w:r w:rsidRPr="003559A5">
        <w:rPr>
          <w:rFonts w:ascii="Times New Roman" w:eastAsia="Calibri" w:hAnsi="Times New Roman"/>
          <w:sz w:val="24"/>
          <w:szCs w:val="24"/>
        </w:rPr>
        <w:t xml:space="preserve">...... </w:t>
      </w:r>
    </w:p>
    <w:p w14:paraId="4AF1B8F9"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Candidaturile transmise după data limită  indicată  în  anunțul  de  selecție,  precum  și  cele incomplete vor fi respinse.</w:t>
      </w:r>
    </w:p>
    <w:p w14:paraId="3651FC9A" w14:textId="77777777" w:rsidR="00371AEC" w:rsidRDefault="00371AEC" w:rsidP="00371AEC">
      <w:pPr>
        <w:jc w:val="both"/>
        <w:rPr>
          <w:rFonts w:ascii="Times New Roman" w:eastAsia="Calibri" w:hAnsi="Times New Roman"/>
          <w:sz w:val="24"/>
          <w:szCs w:val="24"/>
        </w:rPr>
      </w:pPr>
      <w:r w:rsidRPr="003559A5">
        <w:rPr>
          <w:rFonts w:ascii="Times New Roman" w:eastAsia="Calibri" w:hAnsi="Times New Roman"/>
          <w:sz w:val="24"/>
          <w:szCs w:val="24"/>
        </w:rPr>
        <w:t>VIII. PROBELE DE CONCURS:</w:t>
      </w:r>
    </w:p>
    <w:p w14:paraId="0254791D" w14:textId="77777777" w:rsidR="00371AEC" w:rsidRPr="00A27879" w:rsidRDefault="00371AEC" w:rsidP="00371AEC">
      <w:pPr>
        <w:jc w:val="both"/>
        <w:rPr>
          <w:rFonts w:ascii="Times New Roman" w:eastAsia="Calibri" w:hAnsi="Times New Roman"/>
          <w:b/>
          <w:sz w:val="24"/>
          <w:szCs w:val="24"/>
        </w:rPr>
      </w:pPr>
      <w:r w:rsidRPr="00A27879">
        <w:rPr>
          <w:rFonts w:ascii="Times New Roman" w:eastAsia="Calibri" w:hAnsi="Times New Roman"/>
          <w:sz w:val="24"/>
          <w:szCs w:val="24"/>
        </w:rPr>
        <w:t xml:space="preserve">Concursul constă în parcurgerea a trei etape , astfel: </w:t>
      </w:r>
    </w:p>
    <w:p w14:paraId="7DB706DA" w14:textId="77777777" w:rsidR="00371AEC" w:rsidRPr="003A5A4E" w:rsidRDefault="00371AEC" w:rsidP="00371AEC">
      <w:pPr>
        <w:numPr>
          <w:ilvl w:val="0"/>
          <w:numId w:val="20"/>
        </w:numPr>
        <w:suppressAutoHyphens w:val="0"/>
        <w:autoSpaceDN/>
        <w:spacing w:after="0"/>
        <w:jc w:val="both"/>
        <w:textAlignment w:val="auto"/>
        <w:rPr>
          <w:rFonts w:ascii="Times New Roman" w:eastAsia="Calibri" w:hAnsi="Times New Roman"/>
          <w:b/>
          <w:sz w:val="24"/>
          <w:szCs w:val="24"/>
        </w:rPr>
      </w:pPr>
      <w:r w:rsidRPr="003A5A4E">
        <w:rPr>
          <w:rFonts w:ascii="Times New Roman" w:eastAsia="Calibri" w:hAnsi="Times New Roman"/>
          <w:i/>
          <w:sz w:val="24"/>
          <w:szCs w:val="24"/>
        </w:rPr>
        <w:t>Proba eliminatorie</w:t>
      </w:r>
      <w:r w:rsidRPr="003A5A4E">
        <w:rPr>
          <w:rFonts w:ascii="Times New Roman" w:eastAsia="Calibri" w:hAnsi="Times New Roman"/>
          <w:sz w:val="24"/>
          <w:szCs w:val="24"/>
        </w:rPr>
        <w:t xml:space="preserve">: verificarea eligibilității administrative a dosarelor; </w:t>
      </w:r>
    </w:p>
    <w:p w14:paraId="718ED7AD" w14:textId="77777777" w:rsidR="00371AEC" w:rsidRPr="003A5A4E" w:rsidRDefault="00371AEC" w:rsidP="00371AEC">
      <w:pPr>
        <w:spacing w:after="0" w:line="240" w:lineRule="auto"/>
        <w:jc w:val="both"/>
        <w:rPr>
          <w:rFonts w:ascii="Times New Roman" w:eastAsia="Calibri" w:hAnsi="Times New Roman"/>
          <w:b/>
          <w:sz w:val="24"/>
          <w:szCs w:val="24"/>
        </w:rPr>
      </w:pPr>
    </w:p>
    <w:p w14:paraId="0FF4E9C8"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 xml:space="preserve">Lista candidaților declarați admiși/respinși în această etapă este publicată la sediul Școlii Gimnaziale </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/pe pagina web a beneficiarului/partenerului/proiectului, la adresa </w:t>
      </w:r>
      <w:bookmarkStart w:id="4" w:name="_Hlk138417777"/>
      <w:r>
        <w:rPr>
          <w:rFonts w:ascii="Times New Roman" w:eastAsia="Museo Sans 500" w:hAnsi="Times New Roman"/>
          <w:sz w:val="24"/>
          <w:szCs w:val="24"/>
        </w:rPr>
        <w:fldChar w:fldCharType="begin"/>
      </w:r>
      <w:r>
        <w:rPr>
          <w:rFonts w:ascii="Times New Roman" w:eastAsia="Museo Sans 500" w:hAnsi="Times New Roman"/>
          <w:sz w:val="24"/>
          <w:szCs w:val="24"/>
        </w:rPr>
        <w:instrText xml:space="preserve"> HYPERLINK "http://</w:instrText>
      </w:r>
      <w:r w:rsidRPr="003A5A4E">
        <w:rPr>
          <w:rFonts w:ascii="Times New Roman" w:eastAsia="Museo Sans 500" w:hAnsi="Times New Roman"/>
          <w:sz w:val="24"/>
          <w:szCs w:val="24"/>
        </w:rPr>
        <w:instrText>www.scoalatilisca.ro</w:instrText>
      </w:r>
      <w:r>
        <w:rPr>
          <w:rFonts w:ascii="Times New Roman" w:eastAsia="Museo Sans 500" w:hAnsi="Times New Roman"/>
          <w:sz w:val="24"/>
          <w:szCs w:val="24"/>
        </w:rPr>
        <w:instrText xml:space="preserve">" </w:instrText>
      </w:r>
      <w:r>
        <w:rPr>
          <w:rFonts w:ascii="Times New Roman" w:eastAsia="Museo Sans 500" w:hAnsi="Times New Roman"/>
          <w:sz w:val="24"/>
          <w:szCs w:val="24"/>
        </w:rPr>
        <w:fldChar w:fldCharType="separate"/>
      </w:r>
      <w:r w:rsidRPr="0040695F">
        <w:rPr>
          <w:rStyle w:val="Hyperlink"/>
          <w:rFonts w:ascii="Times New Roman" w:eastAsia="Museo Sans 500" w:hAnsi="Times New Roman"/>
          <w:sz w:val="24"/>
          <w:szCs w:val="24"/>
        </w:rPr>
        <w:t>www.scoalatilisca.ro</w:t>
      </w:r>
      <w:r>
        <w:rPr>
          <w:rFonts w:ascii="Times New Roman" w:eastAsia="Museo Sans 500" w:hAnsi="Times New Roman"/>
          <w:sz w:val="24"/>
          <w:szCs w:val="24"/>
        </w:rPr>
        <w:fldChar w:fldCharType="end"/>
      </w:r>
      <w:r w:rsidRPr="003A5A4E">
        <w:rPr>
          <w:rFonts w:ascii="Times New Roman" w:eastAsia="Museo Sans 500" w:hAnsi="Times New Roman"/>
          <w:sz w:val="24"/>
          <w:szCs w:val="24"/>
        </w:rPr>
        <w:t xml:space="preserve"> </w:t>
      </w:r>
      <w:bookmarkEnd w:id="4"/>
    </w:p>
    <w:p w14:paraId="41B960B8"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 xml:space="preserve"> Eventualele contestații vor fi depuse la sediul școlii Gimnaziale </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 /online la adresa de e-mail </w:t>
      </w:r>
      <w:hyperlink r:id="rId9" w:history="1">
        <w:r w:rsidRPr="0040695F">
          <w:rPr>
            <w:rStyle w:val="Hyperlink"/>
            <w:rFonts w:ascii="Times New Roman" w:eastAsia="Museo Sans 500" w:hAnsi="Times New Roman"/>
            <w:sz w:val="24"/>
            <w:szCs w:val="24"/>
          </w:rPr>
          <w:t>tiliscasc@yahoo.com</w:t>
        </w:r>
      </w:hyperlink>
      <w:r w:rsidRPr="003A5A4E">
        <w:rPr>
          <w:rFonts w:ascii="Times New Roman" w:eastAsia="Museo Sans 500" w:hAnsi="Times New Roman"/>
          <w:sz w:val="24"/>
          <w:szCs w:val="24"/>
        </w:rPr>
        <w:t xml:space="preserve"> , în termen de 24 ore de la data publicării rezultatelor acestei etape, </w:t>
      </w:r>
      <w:r w:rsidRPr="003A5A4E">
        <w:rPr>
          <w:rFonts w:ascii="Times New Roman" w:eastAsia="Calibri" w:hAnsi="Times New Roman"/>
          <w:sz w:val="24"/>
          <w:szCs w:val="24"/>
        </w:rPr>
        <w:t>sub sancțiunea decăderii din acest drept</w:t>
      </w:r>
      <w:r w:rsidRPr="003A5A4E">
        <w:rPr>
          <w:rFonts w:ascii="Times New Roman" w:eastAsia="Museo Sans 500" w:hAnsi="Times New Roman"/>
          <w:sz w:val="24"/>
          <w:szCs w:val="24"/>
        </w:rPr>
        <w:t>.</w:t>
      </w:r>
    </w:p>
    <w:p w14:paraId="7FC03C1F"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sz w:val="24"/>
          <w:szCs w:val="24"/>
        </w:rPr>
      </w:pPr>
    </w:p>
    <w:p w14:paraId="0CCF63D5"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Candidații declarați admiși la această probă vor participa la probele de evaluare.</w:t>
      </w:r>
    </w:p>
    <w:p w14:paraId="0B358B85" w14:textId="77777777" w:rsidR="00371AEC" w:rsidRPr="003A5A4E" w:rsidRDefault="00371AEC" w:rsidP="00371AEC">
      <w:pPr>
        <w:pStyle w:val="ListParagraph"/>
        <w:widowControl w:val="0"/>
        <w:numPr>
          <w:ilvl w:val="0"/>
          <w:numId w:val="20"/>
        </w:numPr>
        <w:pBdr>
          <w:top w:val="nil"/>
          <w:left w:val="nil"/>
          <w:bottom w:val="nil"/>
          <w:right w:val="nil"/>
          <w:between w:val="nil"/>
        </w:pBdr>
        <w:suppressAutoHyphens w:val="0"/>
        <w:autoSpaceDE w:val="0"/>
        <w:spacing w:after="0" w:line="240" w:lineRule="auto"/>
        <w:contextualSpacing w:val="0"/>
        <w:jc w:val="both"/>
        <w:textAlignment w:val="auto"/>
        <w:rPr>
          <w:rFonts w:ascii="Times New Roman" w:eastAsia="Museo Sans 500" w:hAnsi="Times New Roman"/>
          <w:sz w:val="24"/>
          <w:szCs w:val="24"/>
        </w:rPr>
      </w:pPr>
      <w:r w:rsidRPr="003A5A4E">
        <w:rPr>
          <w:rFonts w:ascii="Times New Roman" w:eastAsia="Museo Sans 500" w:hAnsi="Times New Roman"/>
          <w:sz w:val="24"/>
          <w:szCs w:val="24"/>
        </w:rPr>
        <w:t xml:space="preserve">Proba de </w:t>
      </w:r>
      <w:r w:rsidRPr="003A5A4E">
        <w:rPr>
          <w:rFonts w:ascii="Times New Roman" w:hAnsi="Times New Roman"/>
          <w:sz w:val="24"/>
          <w:szCs w:val="24"/>
        </w:rPr>
        <w:t xml:space="preserve">evaluare a dosarelor </w:t>
      </w:r>
    </w:p>
    <w:p w14:paraId="20361614" w14:textId="77777777" w:rsidR="00371AEC" w:rsidRPr="003A5A4E" w:rsidRDefault="00371AEC" w:rsidP="00371AEC">
      <w:pPr>
        <w:pBdr>
          <w:top w:val="nil"/>
          <w:left w:val="nil"/>
          <w:bottom w:val="nil"/>
          <w:right w:val="nil"/>
          <w:between w:val="nil"/>
        </w:pBdr>
        <w:spacing w:after="0" w:line="240" w:lineRule="auto"/>
        <w:ind w:left="720"/>
        <w:jc w:val="both"/>
        <w:rPr>
          <w:rFonts w:ascii="Times New Roman" w:eastAsia="Museo Sans 500" w:hAnsi="Times New Roman"/>
          <w:b/>
          <w:sz w:val="24"/>
          <w:szCs w:val="24"/>
        </w:rPr>
      </w:pPr>
    </w:p>
    <w:p w14:paraId="55F9CFE9" w14:textId="77777777" w:rsidR="00371AEC" w:rsidRPr="003A5A4E" w:rsidRDefault="00371AEC" w:rsidP="00371AEC">
      <w:pPr>
        <w:pStyle w:val="ListParagraph"/>
        <w:widowControl w:val="0"/>
        <w:numPr>
          <w:ilvl w:val="0"/>
          <w:numId w:val="20"/>
        </w:numPr>
        <w:suppressAutoHyphens w:val="0"/>
        <w:autoSpaceDE w:val="0"/>
        <w:spacing w:after="0" w:line="240" w:lineRule="auto"/>
        <w:contextualSpacing w:val="0"/>
        <w:jc w:val="both"/>
        <w:textAlignment w:val="auto"/>
        <w:rPr>
          <w:rFonts w:ascii="Times New Roman" w:hAnsi="Times New Roman"/>
          <w:sz w:val="24"/>
          <w:szCs w:val="24"/>
        </w:rPr>
      </w:pPr>
      <w:r w:rsidRPr="003A5A4E">
        <w:rPr>
          <w:rFonts w:ascii="Times New Roman" w:hAnsi="Times New Roman"/>
          <w:sz w:val="24"/>
          <w:szCs w:val="24"/>
        </w:rPr>
        <w:t xml:space="preserve">Interviul </w:t>
      </w:r>
    </w:p>
    <w:p w14:paraId="6BAA04E5" w14:textId="77777777" w:rsidR="00371AEC" w:rsidRPr="003A5A4E" w:rsidRDefault="00371AEC" w:rsidP="00371AEC">
      <w:pPr>
        <w:spacing w:after="0" w:line="240" w:lineRule="auto"/>
        <w:jc w:val="both"/>
        <w:rPr>
          <w:rFonts w:ascii="Times New Roman" w:eastAsia="Calibri" w:hAnsi="Times New Roman"/>
          <w:b/>
          <w:sz w:val="24"/>
          <w:szCs w:val="24"/>
        </w:rPr>
      </w:pPr>
    </w:p>
    <w:p w14:paraId="748AAA91" w14:textId="77777777" w:rsidR="00371AEC" w:rsidRPr="003A5A4E" w:rsidRDefault="00371AEC" w:rsidP="00371AEC">
      <w:pPr>
        <w:spacing w:after="0" w:line="240" w:lineRule="auto"/>
        <w:jc w:val="both"/>
        <w:rPr>
          <w:rFonts w:ascii="Times New Roman" w:eastAsia="Calibri" w:hAnsi="Times New Roman"/>
          <w:b/>
          <w:sz w:val="24"/>
          <w:szCs w:val="24"/>
        </w:rPr>
      </w:pPr>
      <w:r w:rsidRPr="003A5A4E">
        <w:rPr>
          <w:rFonts w:ascii="Times New Roman" w:eastAsia="Museo Sans 500" w:hAnsi="Times New Roman"/>
          <w:color w:val="000000"/>
          <w:sz w:val="24"/>
          <w:szCs w:val="24"/>
        </w:rPr>
        <w:t xml:space="preserve">Eventualele contestații vor fi depuse </w:t>
      </w:r>
      <w:r w:rsidRPr="003A5A4E">
        <w:rPr>
          <w:rFonts w:ascii="Times New Roman" w:eastAsia="Museo Sans 500" w:hAnsi="Times New Roman"/>
          <w:sz w:val="24"/>
          <w:szCs w:val="24"/>
        </w:rPr>
        <w:t>la sediu</w:t>
      </w:r>
      <w:r w:rsidRPr="003A5A4E">
        <w:rPr>
          <w:rFonts w:ascii="Times New Roman" w:eastAsia="Museo Sans 500" w:hAnsi="Times New Roman"/>
          <w:color w:val="000000"/>
          <w:sz w:val="24"/>
          <w:szCs w:val="24"/>
        </w:rPr>
        <w:t xml:space="preserve">/online în termen de 24 ore de la data publicării rezultatelor, </w:t>
      </w:r>
      <w:r w:rsidRPr="003A5A4E">
        <w:rPr>
          <w:rFonts w:ascii="Times New Roman" w:eastAsia="Calibri" w:hAnsi="Times New Roman"/>
          <w:sz w:val="24"/>
          <w:szCs w:val="24"/>
        </w:rPr>
        <w:t>sub sancțiunea decăderii din acest drept. Interviul și proba practică nu se contestă.</w:t>
      </w:r>
    </w:p>
    <w:p w14:paraId="06BE73BE" w14:textId="77777777" w:rsidR="00371AEC" w:rsidRPr="003A5A4E" w:rsidRDefault="00371AEC" w:rsidP="00371AEC">
      <w:pPr>
        <w:spacing w:after="0" w:line="240" w:lineRule="auto"/>
        <w:jc w:val="both"/>
        <w:rPr>
          <w:rFonts w:ascii="Times New Roman" w:eastAsia="Calibri" w:hAnsi="Times New Roman"/>
          <w:b/>
          <w:sz w:val="24"/>
          <w:szCs w:val="24"/>
        </w:rPr>
      </w:pPr>
    </w:p>
    <w:p w14:paraId="536AE543" w14:textId="77777777" w:rsidR="00371AEC" w:rsidRPr="003A5A4E" w:rsidRDefault="00371AEC" w:rsidP="00371AEC">
      <w:pPr>
        <w:spacing w:after="0" w:line="240" w:lineRule="auto"/>
        <w:jc w:val="both"/>
        <w:rPr>
          <w:rFonts w:ascii="Times New Roman" w:eastAsia="Calibri" w:hAnsi="Times New Roman"/>
          <w:b/>
          <w:sz w:val="24"/>
          <w:szCs w:val="24"/>
        </w:rPr>
      </w:pPr>
      <w:r w:rsidRPr="003A5A4E">
        <w:rPr>
          <w:rFonts w:ascii="Times New Roman" w:eastAsia="Calibri" w:hAnsi="Times New Roman"/>
          <w:sz w:val="24"/>
          <w:szCs w:val="24"/>
        </w:rPr>
        <w:t>Comunicarea rezultatelor la contestațiile depuse se face prin afișare la sediul instituției /</w:t>
      </w:r>
      <w:r w:rsidRPr="003A5A4E">
        <w:rPr>
          <w:rFonts w:ascii="Times New Roman" w:eastAsia="Museo Sans 500" w:hAnsi="Times New Roman"/>
          <w:sz w:val="24"/>
          <w:szCs w:val="24"/>
        </w:rPr>
        <w:t>pe pagina web a beneficiarului/partenerului/proiectului, la adresa Loc.</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 str. </w:t>
      </w:r>
      <w:r>
        <w:rPr>
          <w:rFonts w:ascii="Times New Roman" w:eastAsia="Museo Sans 500" w:hAnsi="Times New Roman"/>
          <w:sz w:val="24"/>
          <w:szCs w:val="24"/>
        </w:rPr>
        <w:t>Şcolii, nr.483</w:t>
      </w:r>
      <w:r w:rsidRPr="003A5A4E">
        <w:rPr>
          <w:rFonts w:ascii="Times New Roman" w:eastAsia="Museo Sans 500" w:hAnsi="Times New Roman"/>
          <w:sz w:val="24"/>
          <w:szCs w:val="24"/>
        </w:rPr>
        <w:t xml:space="preserve">/ </w:t>
      </w:r>
      <w:hyperlink r:id="rId10"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Calibri" w:hAnsi="Times New Roman"/>
          <w:sz w:val="24"/>
          <w:szCs w:val="24"/>
        </w:rPr>
        <w:t xml:space="preserve">în termen de 1 zi lucrătoare de la soluționarea contestațiilor. </w:t>
      </w:r>
    </w:p>
    <w:p w14:paraId="46EA1FBE" w14:textId="77777777" w:rsidR="00371AEC" w:rsidRPr="003A5A4E" w:rsidRDefault="00371AEC" w:rsidP="00371AEC">
      <w:pPr>
        <w:spacing w:after="0" w:line="240" w:lineRule="auto"/>
        <w:jc w:val="both"/>
        <w:rPr>
          <w:rFonts w:ascii="Times New Roman" w:eastAsia="Calibri" w:hAnsi="Times New Roman"/>
          <w:b/>
          <w:sz w:val="24"/>
          <w:szCs w:val="24"/>
        </w:rPr>
      </w:pPr>
    </w:p>
    <w:p w14:paraId="1ED0A526"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r w:rsidRPr="003A5A4E">
        <w:rPr>
          <w:rFonts w:ascii="Times New Roman" w:eastAsia="Museo Sans 500" w:hAnsi="Times New Roman"/>
          <w:color w:val="000000"/>
          <w:sz w:val="24"/>
          <w:szCs w:val="24"/>
        </w:rPr>
        <w:t xml:space="preserve">Ca urmare a desfășurării probelor de evaluare, comisia va stabili clasamentul candidaților în ordinea descrescătoare a mediei notelor acordate. Candidații vor fi declarați admiși în ordinea descrescătoare a punctajului, în limita numărului de posturi din anunțul de selecție. </w:t>
      </w:r>
    </w:p>
    <w:p w14:paraId="455C7693" w14:textId="77777777" w:rsidR="00371AEC" w:rsidRPr="003A5A4E" w:rsidRDefault="00371AEC" w:rsidP="00371AEC">
      <w:pPr>
        <w:spacing w:after="0" w:line="240" w:lineRule="auto"/>
        <w:jc w:val="both"/>
        <w:rPr>
          <w:rFonts w:ascii="Times New Roman" w:eastAsia="Calibri" w:hAnsi="Times New Roman"/>
          <w:b/>
          <w:sz w:val="24"/>
          <w:szCs w:val="24"/>
        </w:rPr>
      </w:pPr>
    </w:p>
    <w:p w14:paraId="073DC218" w14:textId="2173B952"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r w:rsidRPr="003A5A4E">
        <w:rPr>
          <w:rFonts w:ascii="Times New Roman" w:eastAsia="Calibri" w:hAnsi="Times New Roman"/>
          <w:sz w:val="24"/>
          <w:szCs w:val="24"/>
        </w:rPr>
        <w:lastRenderedPageBreak/>
        <w:t xml:space="preserve">Rezultatele finale </w:t>
      </w:r>
      <w:r w:rsidRPr="003A5A4E">
        <w:rPr>
          <w:rFonts w:ascii="Times New Roman" w:eastAsia="Museo Sans 500" w:hAnsi="Times New Roman"/>
          <w:color w:val="000000"/>
          <w:sz w:val="24"/>
          <w:szCs w:val="24"/>
        </w:rPr>
        <w:t xml:space="preserve">în urma soluționării contestațiilor </w:t>
      </w:r>
      <w:r w:rsidRPr="003A5A4E">
        <w:rPr>
          <w:rFonts w:ascii="Times New Roman" w:eastAsia="Calibri" w:hAnsi="Times New Roman"/>
          <w:sz w:val="24"/>
          <w:szCs w:val="24"/>
        </w:rPr>
        <w:t xml:space="preserve">se afișează la sediul Școlii Gimnaziale </w:t>
      </w:r>
      <w:r>
        <w:rPr>
          <w:rFonts w:ascii="Times New Roman" w:eastAsia="Calibri" w:hAnsi="Times New Roman"/>
          <w:sz w:val="24"/>
          <w:szCs w:val="24"/>
        </w:rPr>
        <w:t>Tilişca</w:t>
      </w:r>
      <w:r w:rsidRPr="003A5A4E">
        <w:rPr>
          <w:rFonts w:ascii="Times New Roman" w:eastAsia="Calibri" w:hAnsi="Times New Roman"/>
          <w:sz w:val="24"/>
          <w:szCs w:val="24"/>
        </w:rPr>
        <w:t>/</w:t>
      </w:r>
      <w:r w:rsidRPr="003A5A4E">
        <w:rPr>
          <w:rFonts w:ascii="Times New Roman" w:eastAsia="Museo Sans 500" w:hAnsi="Times New Roman"/>
          <w:sz w:val="24"/>
          <w:szCs w:val="24"/>
        </w:rPr>
        <w:t xml:space="preserve"> pe pagina web a beneficiarului/partenerului/proiectului, la adresa loc. </w:t>
      </w:r>
      <w:r>
        <w:rPr>
          <w:rFonts w:ascii="Times New Roman" w:eastAsia="Museo Sans 500" w:hAnsi="Times New Roman"/>
          <w:sz w:val="24"/>
          <w:szCs w:val="24"/>
        </w:rPr>
        <w:t>Tilişca, str.</w:t>
      </w:r>
      <w:r w:rsidR="00912545">
        <w:rPr>
          <w:rFonts w:ascii="Times New Roman" w:eastAsia="Museo Sans 500" w:hAnsi="Times New Roman"/>
          <w:sz w:val="24"/>
          <w:szCs w:val="24"/>
        </w:rPr>
        <w:t xml:space="preserve"> </w:t>
      </w:r>
      <w:r>
        <w:rPr>
          <w:rFonts w:ascii="Times New Roman" w:eastAsia="Museo Sans 500" w:hAnsi="Times New Roman"/>
          <w:sz w:val="24"/>
          <w:szCs w:val="24"/>
        </w:rPr>
        <w:t xml:space="preserve">Şcolii,nr.483 </w:t>
      </w:r>
      <w:r w:rsidRPr="003A5A4E">
        <w:rPr>
          <w:rFonts w:ascii="Times New Roman" w:eastAsia="Museo Sans 500" w:hAnsi="Times New Roman"/>
          <w:sz w:val="24"/>
          <w:szCs w:val="24"/>
        </w:rPr>
        <w:t>/</w:t>
      </w:r>
      <w:hyperlink r:id="rId11"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Calibri" w:hAnsi="Times New Roman"/>
          <w:sz w:val="24"/>
          <w:szCs w:val="24"/>
        </w:rPr>
        <w:t xml:space="preserve">, în termen de 1 zi lucrătoare de la ultima proba de concurs, prin specificarea punctajului final al fiecărui candidat și a mențiunii “admis” sau “respins”, precum și pe </w:t>
      </w:r>
      <w:r w:rsidRPr="003A5A4E">
        <w:rPr>
          <w:rFonts w:ascii="Times New Roman" w:eastAsia="Museo Sans 500" w:hAnsi="Times New Roman"/>
          <w:sz w:val="24"/>
          <w:szCs w:val="24"/>
        </w:rPr>
        <w:t xml:space="preserve">pagina web a beneficiarului/partenerului/proiectului, la adresa </w:t>
      </w:r>
      <w:hyperlink r:id="rId12"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Museo Sans 500" w:hAnsi="Times New Roman"/>
          <w:color w:val="000000"/>
          <w:sz w:val="24"/>
          <w:szCs w:val="24"/>
        </w:rPr>
        <w:t>în termen de maxim 1 zile lucrătoare.</w:t>
      </w:r>
    </w:p>
    <w:p w14:paraId="674BBA47" w14:textId="77777777" w:rsidR="00371AEC" w:rsidRDefault="00371AEC" w:rsidP="00371AEC">
      <w:pPr>
        <w:pBdr>
          <w:top w:val="nil"/>
          <w:left w:val="nil"/>
          <w:bottom w:val="nil"/>
          <w:right w:val="nil"/>
          <w:between w:val="nil"/>
        </w:pBdr>
        <w:spacing w:after="0" w:line="240" w:lineRule="auto"/>
        <w:jc w:val="both"/>
        <w:rPr>
          <w:rFonts w:ascii="Times New Roman" w:eastAsia="Museo Sans 500" w:hAnsi="Times New Roman"/>
          <w:color w:val="000000"/>
          <w:sz w:val="24"/>
          <w:szCs w:val="24"/>
        </w:rPr>
      </w:pPr>
      <w:r w:rsidRPr="003A5A4E">
        <w:rPr>
          <w:rFonts w:ascii="Times New Roman" w:eastAsia="Museo Sans 500" w:hAnsi="Times New Roman"/>
          <w:color w:val="000000"/>
          <w:sz w:val="24"/>
          <w:szCs w:val="24"/>
        </w:rPr>
        <w:t>Candidații care îndeplinesc baremul minim pentru selecție, dar nu sunt în lista celor declarați admiși, vor constitui corpul de rezervă pentru poziția respectivă pe toată perioada derulării activității.</w:t>
      </w:r>
    </w:p>
    <w:p w14:paraId="319476BC"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p>
    <w:p w14:paraId="279BE004"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 xml:space="preserve">IX. CALENDARUL DE DESFĂȘURARE AL CONCURSULUI: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14"/>
      </w:tblGrid>
      <w:tr w:rsidR="00371AEC" w:rsidRPr="003559A5" w14:paraId="5DE7CD21" w14:textId="77777777" w:rsidTr="00645412">
        <w:tc>
          <w:tcPr>
            <w:tcW w:w="3539" w:type="dxa"/>
            <w:shd w:val="clear" w:color="auto" w:fill="auto"/>
          </w:tcPr>
          <w:p w14:paraId="21EDCB80" w14:textId="77777777" w:rsidR="00371AEC" w:rsidRPr="003559A5" w:rsidRDefault="00371AEC" w:rsidP="00645412">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Perioada</w:t>
            </w:r>
          </w:p>
        </w:tc>
        <w:tc>
          <w:tcPr>
            <w:tcW w:w="6314" w:type="dxa"/>
            <w:shd w:val="clear" w:color="auto" w:fill="auto"/>
          </w:tcPr>
          <w:p w14:paraId="3AA4C35E" w14:textId="77777777" w:rsidR="00371AEC" w:rsidRPr="003559A5" w:rsidRDefault="00371AEC" w:rsidP="00645412">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Activitatea (după caz)</w:t>
            </w:r>
          </w:p>
        </w:tc>
      </w:tr>
      <w:tr w:rsidR="00DB5E22" w:rsidRPr="003559A5" w14:paraId="2C22772C" w14:textId="77777777" w:rsidTr="007A55DF">
        <w:tc>
          <w:tcPr>
            <w:tcW w:w="3539" w:type="dxa"/>
            <w:tcBorders>
              <w:top w:val="single" w:sz="4" w:space="0" w:color="auto"/>
              <w:left w:val="single" w:sz="4" w:space="0" w:color="auto"/>
              <w:bottom w:val="single" w:sz="4" w:space="0" w:color="auto"/>
              <w:right w:val="single" w:sz="4" w:space="0" w:color="auto"/>
            </w:tcBorders>
          </w:tcPr>
          <w:p w14:paraId="20B55EFB" w14:textId="68DCF011"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09-19.10.2023</w:t>
            </w:r>
          </w:p>
        </w:tc>
        <w:tc>
          <w:tcPr>
            <w:tcW w:w="6314" w:type="dxa"/>
            <w:tcBorders>
              <w:top w:val="single" w:sz="4" w:space="0" w:color="auto"/>
              <w:left w:val="single" w:sz="4" w:space="0" w:color="auto"/>
              <w:bottom w:val="single" w:sz="4" w:space="0" w:color="auto"/>
              <w:right w:val="single" w:sz="4" w:space="0" w:color="auto"/>
            </w:tcBorders>
          </w:tcPr>
          <w:p w14:paraId="69097D8D" w14:textId="3F0F7F7B"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dosarelor</w:t>
            </w:r>
          </w:p>
        </w:tc>
      </w:tr>
      <w:tr w:rsidR="00DB5E22" w:rsidRPr="003559A5" w14:paraId="1339939F" w14:textId="77777777" w:rsidTr="007A55DF">
        <w:tc>
          <w:tcPr>
            <w:tcW w:w="3539" w:type="dxa"/>
            <w:tcBorders>
              <w:top w:val="single" w:sz="4" w:space="0" w:color="auto"/>
              <w:left w:val="single" w:sz="4" w:space="0" w:color="auto"/>
              <w:bottom w:val="single" w:sz="4" w:space="0" w:color="auto"/>
              <w:right w:val="single" w:sz="4" w:space="0" w:color="auto"/>
            </w:tcBorders>
          </w:tcPr>
          <w:p w14:paraId="41428A82" w14:textId="51662AF8"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20.10.2023</w:t>
            </w:r>
          </w:p>
        </w:tc>
        <w:tc>
          <w:tcPr>
            <w:tcW w:w="6314" w:type="dxa"/>
            <w:tcBorders>
              <w:top w:val="single" w:sz="4" w:space="0" w:color="auto"/>
              <w:left w:val="single" w:sz="4" w:space="0" w:color="auto"/>
              <w:bottom w:val="single" w:sz="4" w:space="0" w:color="auto"/>
              <w:right w:val="single" w:sz="4" w:space="0" w:color="auto"/>
            </w:tcBorders>
          </w:tcPr>
          <w:p w14:paraId="30C8678F" w14:textId="1573EE96"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Verificarea eligibilității administrative a dosarelor</w:t>
            </w:r>
          </w:p>
        </w:tc>
      </w:tr>
      <w:tr w:rsidR="00DB5E22" w:rsidRPr="003559A5" w14:paraId="42773532" w14:textId="77777777" w:rsidTr="007A55DF">
        <w:tc>
          <w:tcPr>
            <w:tcW w:w="3539" w:type="dxa"/>
            <w:tcBorders>
              <w:top w:val="single" w:sz="4" w:space="0" w:color="auto"/>
              <w:left w:val="single" w:sz="4" w:space="0" w:color="auto"/>
              <w:bottom w:val="single" w:sz="4" w:space="0" w:color="auto"/>
              <w:right w:val="single" w:sz="4" w:space="0" w:color="auto"/>
            </w:tcBorders>
          </w:tcPr>
          <w:p w14:paraId="22E0F6DB" w14:textId="2FD938F9"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20.10.2023</w:t>
            </w:r>
          </w:p>
        </w:tc>
        <w:tc>
          <w:tcPr>
            <w:tcW w:w="6314" w:type="dxa"/>
            <w:tcBorders>
              <w:top w:val="single" w:sz="4" w:space="0" w:color="auto"/>
              <w:left w:val="single" w:sz="4" w:space="0" w:color="auto"/>
              <w:bottom w:val="single" w:sz="4" w:space="0" w:color="auto"/>
              <w:right w:val="single" w:sz="4" w:space="0" w:color="auto"/>
            </w:tcBorders>
          </w:tcPr>
          <w:p w14:paraId="2B6AFCF6" w14:textId="274725B7"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selecției în urma verificării eligibilității administrative a dosarelor</w:t>
            </w:r>
          </w:p>
        </w:tc>
      </w:tr>
      <w:tr w:rsidR="00DB5E22" w:rsidRPr="003559A5" w14:paraId="46F35DDE" w14:textId="77777777" w:rsidTr="007A55DF">
        <w:tc>
          <w:tcPr>
            <w:tcW w:w="3539" w:type="dxa"/>
            <w:tcBorders>
              <w:top w:val="single" w:sz="4" w:space="0" w:color="auto"/>
              <w:left w:val="single" w:sz="4" w:space="0" w:color="auto"/>
              <w:bottom w:val="single" w:sz="4" w:space="0" w:color="auto"/>
              <w:right w:val="single" w:sz="4" w:space="0" w:color="auto"/>
            </w:tcBorders>
          </w:tcPr>
          <w:p w14:paraId="7240921B" w14:textId="65C55616"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323218EF" w14:textId="1CD07C2F"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eventualelor contestații</w:t>
            </w:r>
          </w:p>
        </w:tc>
      </w:tr>
      <w:tr w:rsidR="00DB5E22" w:rsidRPr="003559A5" w14:paraId="550CEBF2" w14:textId="77777777" w:rsidTr="007A55DF">
        <w:tc>
          <w:tcPr>
            <w:tcW w:w="3539" w:type="dxa"/>
            <w:tcBorders>
              <w:top w:val="single" w:sz="4" w:space="0" w:color="auto"/>
              <w:left w:val="single" w:sz="4" w:space="0" w:color="auto"/>
              <w:bottom w:val="single" w:sz="4" w:space="0" w:color="auto"/>
              <w:right w:val="single" w:sz="4" w:space="0" w:color="auto"/>
            </w:tcBorders>
          </w:tcPr>
          <w:p w14:paraId="0164EDB6" w14:textId="7217EE5A"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18000D5A" w14:textId="3393B4DB"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Soluționarea eventualelor contestații</w:t>
            </w:r>
          </w:p>
        </w:tc>
      </w:tr>
      <w:tr w:rsidR="00DB5E22" w:rsidRPr="003559A5" w14:paraId="6E1DAF43" w14:textId="77777777" w:rsidTr="007A55DF">
        <w:tc>
          <w:tcPr>
            <w:tcW w:w="3539" w:type="dxa"/>
            <w:tcBorders>
              <w:top w:val="single" w:sz="4" w:space="0" w:color="auto"/>
              <w:left w:val="single" w:sz="4" w:space="0" w:color="auto"/>
              <w:bottom w:val="single" w:sz="4" w:space="0" w:color="auto"/>
              <w:right w:val="single" w:sz="4" w:space="0" w:color="auto"/>
            </w:tcBorders>
          </w:tcPr>
          <w:p w14:paraId="6BC4755F" w14:textId="15D5518D"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6AD7A68F" w14:textId="107A706E"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 xml:space="preserve">Realizarea evaluării dosarelor </w:t>
            </w:r>
          </w:p>
        </w:tc>
      </w:tr>
      <w:tr w:rsidR="00DB5E22" w:rsidRPr="003559A5" w14:paraId="56E8C73F" w14:textId="77777777" w:rsidTr="007A55DF">
        <w:tc>
          <w:tcPr>
            <w:tcW w:w="3539" w:type="dxa"/>
            <w:tcBorders>
              <w:top w:val="single" w:sz="4" w:space="0" w:color="auto"/>
              <w:left w:val="single" w:sz="4" w:space="0" w:color="auto"/>
              <w:bottom w:val="single" w:sz="4" w:space="0" w:color="auto"/>
              <w:right w:val="single" w:sz="4" w:space="0" w:color="auto"/>
            </w:tcBorders>
          </w:tcPr>
          <w:p w14:paraId="03D98C2A" w14:textId="2EDCB95A"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4BE2CD3F" w14:textId="2161CF13"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în urma evaluării dosarelor</w:t>
            </w:r>
          </w:p>
        </w:tc>
      </w:tr>
      <w:tr w:rsidR="00DB5E22" w:rsidRPr="003559A5" w14:paraId="06F317C4" w14:textId="77777777" w:rsidTr="007A55DF">
        <w:tc>
          <w:tcPr>
            <w:tcW w:w="3539" w:type="dxa"/>
            <w:tcBorders>
              <w:top w:val="single" w:sz="4" w:space="0" w:color="auto"/>
              <w:left w:val="single" w:sz="4" w:space="0" w:color="auto"/>
              <w:bottom w:val="single" w:sz="4" w:space="0" w:color="auto"/>
              <w:right w:val="single" w:sz="4" w:space="0" w:color="auto"/>
            </w:tcBorders>
          </w:tcPr>
          <w:p w14:paraId="3B30A22A" w14:textId="1FAE29CB"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24.10.2023</w:t>
            </w:r>
          </w:p>
        </w:tc>
        <w:tc>
          <w:tcPr>
            <w:tcW w:w="6314" w:type="dxa"/>
            <w:tcBorders>
              <w:top w:val="single" w:sz="4" w:space="0" w:color="auto"/>
              <w:left w:val="single" w:sz="4" w:space="0" w:color="auto"/>
              <w:bottom w:val="single" w:sz="4" w:space="0" w:color="auto"/>
              <w:right w:val="single" w:sz="4" w:space="0" w:color="auto"/>
            </w:tcBorders>
          </w:tcPr>
          <w:p w14:paraId="53C9FCC6" w14:textId="6F5F0235"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eventualelor contestații</w:t>
            </w:r>
          </w:p>
        </w:tc>
      </w:tr>
      <w:tr w:rsidR="00DB5E22" w:rsidRPr="003559A5" w14:paraId="48068CAB" w14:textId="77777777" w:rsidTr="007A55DF">
        <w:tc>
          <w:tcPr>
            <w:tcW w:w="3539" w:type="dxa"/>
            <w:tcBorders>
              <w:top w:val="single" w:sz="4" w:space="0" w:color="auto"/>
              <w:left w:val="single" w:sz="4" w:space="0" w:color="auto"/>
              <w:bottom w:val="single" w:sz="4" w:space="0" w:color="auto"/>
              <w:right w:val="single" w:sz="4" w:space="0" w:color="auto"/>
            </w:tcBorders>
          </w:tcPr>
          <w:p w14:paraId="36E379E5" w14:textId="1F81910D"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24.10.2023</w:t>
            </w:r>
          </w:p>
        </w:tc>
        <w:tc>
          <w:tcPr>
            <w:tcW w:w="6314" w:type="dxa"/>
            <w:tcBorders>
              <w:top w:val="single" w:sz="4" w:space="0" w:color="auto"/>
              <w:left w:val="single" w:sz="4" w:space="0" w:color="auto"/>
              <w:bottom w:val="single" w:sz="4" w:space="0" w:color="auto"/>
              <w:right w:val="single" w:sz="4" w:space="0" w:color="auto"/>
            </w:tcBorders>
          </w:tcPr>
          <w:p w14:paraId="4FC808CD" w14:textId="2F73C178"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Soluționarea eventualelor contestații</w:t>
            </w:r>
          </w:p>
        </w:tc>
      </w:tr>
      <w:tr w:rsidR="00DB5E22" w:rsidRPr="003559A5" w14:paraId="05D4E0D8" w14:textId="77777777" w:rsidTr="007A55DF">
        <w:tc>
          <w:tcPr>
            <w:tcW w:w="3539" w:type="dxa"/>
            <w:tcBorders>
              <w:top w:val="single" w:sz="4" w:space="0" w:color="auto"/>
              <w:left w:val="single" w:sz="4" w:space="0" w:color="auto"/>
              <w:bottom w:val="single" w:sz="4" w:space="0" w:color="auto"/>
              <w:right w:val="single" w:sz="4" w:space="0" w:color="auto"/>
            </w:tcBorders>
          </w:tcPr>
          <w:p w14:paraId="3E4F610D" w14:textId="3C9F5CE8"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064AFCE7" w14:textId="6EEBCF4E"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Interviul</w:t>
            </w:r>
          </w:p>
        </w:tc>
      </w:tr>
      <w:tr w:rsidR="00DB5E22" w:rsidRPr="003559A5" w14:paraId="0E41DFE7" w14:textId="77777777" w:rsidTr="007A55DF">
        <w:tc>
          <w:tcPr>
            <w:tcW w:w="3539" w:type="dxa"/>
            <w:tcBorders>
              <w:top w:val="single" w:sz="4" w:space="0" w:color="auto"/>
              <w:left w:val="single" w:sz="4" w:space="0" w:color="auto"/>
              <w:bottom w:val="single" w:sz="4" w:space="0" w:color="auto"/>
              <w:right w:val="single" w:sz="4" w:space="0" w:color="auto"/>
            </w:tcBorders>
          </w:tcPr>
          <w:p w14:paraId="52C2776A" w14:textId="3ABC7321"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096BF926" w14:textId="1DD6E0E4"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în urma interviului</w:t>
            </w:r>
          </w:p>
        </w:tc>
      </w:tr>
      <w:tr w:rsidR="00DB5E22" w:rsidRPr="003559A5" w14:paraId="50B23E37" w14:textId="77777777" w:rsidTr="007A55DF">
        <w:tc>
          <w:tcPr>
            <w:tcW w:w="3539" w:type="dxa"/>
            <w:tcBorders>
              <w:top w:val="single" w:sz="4" w:space="0" w:color="auto"/>
              <w:left w:val="single" w:sz="4" w:space="0" w:color="auto"/>
              <w:bottom w:val="single" w:sz="4" w:space="0" w:color="auto"/>
              <w:right w:val="single" w:sz="4" w:space="0" w:color="auto"/>
            </w:tcBorders>
          </w:tcPr>
          <w:p w14:paraId="10376422" w14:textId="2564B741" w:rsidR="00DB5E22" w:rsidRPr="004F6B31" w:rsidRDefault="00DB5E22" w:rsidP="00DB5E22">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38091D35" w14:textId="09FD7F92" w:rsidR="00DB5E22" w:rsidRPr="003559A5" w:rsidRDefault="00DB5E22" w:rsidP="00DB5E22">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 xml:space="preserve">Afișarea  rezultatelor  finale  </w:t>
            </w:r>
          </w:p>
        </w:tc>
      </w:tr>
    </w:tbl>
    <w:p w14:paraId="61099427" w14:textId="77777777" w:rsidR="00371AEC" w:rsidRPr="003559A5" w:rsidRDefault="00371AEC" w:rsidP="00371AEC">
      <w:pPr>
        <w:spacing w:after="0" w:line="240" w:lineRule="auto"/>
        <w:jc w:val="both"/>
        <w:rPr>
          <w:rFonts w:ascii="Times New Roman" w:eastAsia="Calibri" w:hAnsi="Times New Roman"/>
          <w:b/>
          <w:sz w:val="24"/>
          <w:szCs w:val="24"/>
        </w:rPr>
      </w:pPr>
    </w:p>
    <w:p w14:paraId="478583A5" w14:textId="704B2FFD"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Afișat astăzi ......</w:t>
      </w:r>
      <w:r w:rsidR="00DB5E22">
        <w:rPr>
          <w:rFonts w:ascii="Times New Roman" w:eastAsia="Calibri" w:hAnsi="Times New Roman"/>
          <w:sz w:val="24"/>
          <w:szCs w:val="24"/>
        </w:rPr>
        <w:t>09</w:t>
      </w:r>
      <w:r>
        <w:rPr>
          <w:rFonts w:ascii="Times New Roman" w:eastAsia="Calibri" w:hAnsi="Times New Roman"/>
          <w:sz w:val="24"/>
          <w:szCs w:val="24"/>
        </w:rPr>
        <w:t>.10.2023</w:t>
      </w:r>
      <w:r w:rsidRPr="003559A5">
        <w:rPr>
          <w:rFonts w:ascii="Times New Roman" w:eastAsia="Calibri" w:hAnsi="Times New Roman"/>
          <w:sz w:val="24"/>
          <w:szCs w:val="24"/>
        </w:rPr>
        <w:t>....., la sediul .....</w:t>
      </w:r>
      <w:r>
        <w:rPr>
          <w:rFonts w:ascii="Times New Roman" w:eastAsia="Calibri" w:hAnsi="Times New Roman"/>
          <w:sz w:val="24"/>
          <w:szCs w:val="24"/>
        </w:rPr>
        <w:t>Şcolii Gimnaziale Tilişca</w:t>
      </w:r>
      <w:r w:rsidRPr="003559A5">
        <w:rPr>
          <w:rFonts w:ascii="Times New Roman" w:eastAsia="Calibri" w:hAnsi="Times New Roman"/>
          <w:sz w:val="24"/>
          <w:szCs w:val="24"/>
        </w:rPr>
        <w:t xml:space="preserve">........ </w:t>
      </w:r>
    </w:p>
    <w:p w14:paraId="00AEE16B" w14:textId="77777777" w:rsidR="00371AEC" w:rsidRDefault="00371AEC" w:rsidP="00371AEC">
      <w:pPr>
        <w:spacing w:after="0" w:line="240" w:lineRule="auto"/>
        <w:jc w:val="center"/>
        <w:rPr>
          <w:rFonts w:ascii="Times New Roman" w:eastAsia="Calibri" w:hAnsi="Times New Roman"/>
          <w:sz w:val="24"/>
          <w:szCs w:val="24"/>
        </w:rPr>
      </w:pPr>
      <w:r w:rsidRPr="003559A5">
        <w:rPr>
          <w:rFonts w:ascii="Times New Roman" w:eastAsia="Calibri" w:hAnsi="Times New Roman"/>
          <w:sz w:val="24"/>
          <w:szCs w:val="24"/>
        </w:rPr>
        <w:t>MANAGER PROIECT/coordonator beneficiar/partener,</w:t>
      </w:r>
    </w:p>
    <w:p w14:paraId="014AF68D" w14:textId="53B92435" w:rsidR="00371AEC" w:rsidRPr="00371AEC" w:rsidRDefault="00371AEC" w:rsidP="00371AEC">
      <w:pPr>
        <w:spacing w:after="0" w:line="240" w:lineRule="auto"/>
        <w:jc w:val="center"/>
        <w:rPr>
          <w:rFonts w:ascii="Times New Roman" w:eastAsia="Calibri" w:hAnsi="Times New Roman"/>
          <w:b/>
          <w:sz w:val="24"/>
          <w:szCs w:val="24"/>
        </w:rPr>
      </w:pPr>
      <w:r w:rsidRPr="004F6B31">
        <w:rPr>
          <w:rFonts w:ascii="Times New Roman" w:eastAsia="Calibri" w:hAnsi="Times New Roman"/>
          <w:bCs/>
          <w:sz w:val="24"/>
          <w:szCs w:val="24"/>
        </w:rPr>
        <w:t>Prof.Popa Mihaela</w:t>
      </w:r>
    </w:p>
    <w:p w14:paraId="44B382BC" w14:textId="77777777" w:rsidR="003559A5" w:rsidRPr="003559A5" w:rsidRDefault="003559A5" w:rsidP="00371AEC">
      <w:pPr>
        <w:rPr>
          <w:rFonts w:ascii="Times New Roman" w:hAnsi="Times New Roman"/>
          <w:bCs/>
          <w:sz w:val="24"/>
          <w:szCs w:val="24"/>
        </w:rPr>
      </w:pPr>
    </w:p>
    <w:sectPr w:rsidR="003559A5" w:rsidRPr="003559A5" w:rsidSect="00371AEC">
      <w:headerReference w:type="default" r:id="rId13"/>
      <w:footerReference w:type="default" r:id="rId14"/>
      <w:pgSz w:w="11906" w:h="16838" w:code="9"/>
      <w:pgMar w:top="993" w:right="900" w:bottom="284" w:left="993"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480A" w14:textId="77777777" w:rsidR="001A0026" w:rsidRDefault="001A0026" w:rsidP="005A2AD9">
      <w:pPr>
        <w:spacing w:after="0" w:line="240" w:lineRule="auto"/>
      </w:pPr>
      <w:r>
        <w:separator/>
      </w:r>
    </w:p>
  </w:endnote>
  <w:endnote w:type="continuationSeparator" w:id="0">
    <w:p w14:paraId="28ED6E1E" w14:textId="77777777" w:rsidR="001A0026" w:rsidRDefault="001A0026" w:rsidP="005A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20002A87" w:usb1="00000000" w:usb2="00000000" w:usb3="00000000" w:csb0="000001FF" w:csb1="00000000"/>
  </w:font>
  <w:font w:name="Museo Sans 50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656554"/>
      <w:docPartObj>
        <w:docPartGallery w:val="Page Numbers (Bottom of Page)"/>
        <w:docPartUnique/>
      </w:docPartObj>
    </w:sdtPr>
    <w:sdtEndPr/>
    <w:sdtContent>
      <w:sdt>
        <w:sdtPr>
          <w:id w:val="-1705238520"/>
          <w:docPartObj>
            <w:docPartGallery w:val="Page Numbers (Top of Page)"/>
            <w:docPartUnique/>
          </w:docPartObj>
        </w:sdtPr>
        <w:sdtEndPr/>
        <w:sdtContent>
          <w:p w14:paraId="26FC37EC" w14:textId="77777777" w:rsidR="005A2AD9" w:rsidRDefault="005A2AD9" w:rsidP="005A2AD9">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8F5B86">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F5B86">
              <w:rPr>
                <w:b/>
                <w:bCs/>
                <w:noProof/>
              </w:rPr>
              <w:t>1</w:t>
            </w:r>
            <w:r>
              <w:rPr>
                <w:b/>
                <w:bCs/>
                <w:sz w:val="24"/>
                <w:szCs w:val="24"/>
              </w:rPr>
              <w:fldChar w:fldCharType="end"/>
            </w:r>
          </w:p>
        </w:sdtContent>
      </w:sdt>
    </w:sdtContent>
  </w:sdt>
  <w:p w14:paraId="34FA1E7E" w14:textId="77777777" w:rsidR="005A2AD9" w:rsidRDefault="005A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38A3" w14:textId="77777777" w:rsidR="001A0026" w:rsidRDefault="001A0026" w:rsidP="005A2AD9">
      <w:pPr>
        <w:spacing w:after="0" w:line="240" w:lineRule="auto"/>
      </w:pPr>
      <w:r>
        <w:separator/>
      </w:r>
    </w:p>
  </w:footnote>
  <w:footnote w:type="continuationSeparator" w:id="0">
    <w:p w14:paraId="0CD7D823" w14:textId="77777777" w:rsidR="001A0026" w:rsidRDefault="001A0026" w:rsidP="005A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777B" w14:textId="77777777" w:rsidR="005A2AD9" w:rsidRDefault="004534B1">
    <w:pPr>
      <w:pStyle w:val="Header"/>
    </w:pPr>
    <w:r>
      <w:rPr>
        <w:noProof/>
      </w:rPr>
      <w:drawing>
        <wp:anchor distT="0" distB="0" distL="114300" distR="114300" simplePos="0" relativeHeight="251659264" behindDoc="0" locked="0" layoutInCell="1" allowOverlap="1" wp14:anchorId="75D81A34" wp14:editId="7E7226B0">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34" name="Picture 3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rPr>
      <w:drawing>
        <wp:anchor distT="0" distB="0" distL="114300" distR="114300" simplePos="0" relativeHeight="251660288" behindDoc="0" locked="0" layoutInCell="1" allowOverlap="1" wp14:anchorId="7C431A0E" wp14:editId="354B8F7C">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r w:rsidR="005A2AD9">
      <w:rPr>
        <w:noProof/>
      </w:rPr>
      <w:drawing>
        <wp:anchor distT="0" distB="0" distL="114300" distR="114300" simplePos="0" relativeHeight="251658240" behindDoc="0" locked="0" layoutInCell="1" allowOverlap="1" wp14:anchorId="2ECC6064" wp14:editId="719A95B8">
          <wp:simplePos x="0" y="0"/>
          <wp:positionH relativeFrom="column">
            <wp:posOffset>4020498</wp:posOffset>
          </wp:positionH>
          <wp:positionV relativeFrom="paragraph">
            <wp:posOffset>3497</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36" name="Picture 36"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3"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C31550"/>
    <w:multiLevelType w:val="hybridMultilevel"/>
    <w:tmpl w:val="92123EF4"/>
    <w:lvl w:ilvl="0" w:tplc="862CBA3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33256"/>
    <w:multiLevelType w:val="hybridMultilevel"/>
    <w:tmpl w:val="3DD2F960"/>
    <w:lvl w:ilvl="0" w:tplc="7D3275A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A163501"/>
    <w:multiLevelType w:val="hybridMultilevel"/>
    <w:tmpl w:val="A7EA572C"/>
    <w:lvl w:ilvl="0" w:tplc="BEE0282C">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B7A59"/>
    <w:multiLevelType w:val="multilevel"/>
    <w:tmpl w:val="C9F8E95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F175C8C"/>
    <w:multiLevelType w:val="hybridMultilevel"/>
    <w:tmpl w:val="8B3867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2"/>
  </w:num>
  <w:num w:numId="3">
    <w:abstractNumId w:val="19"/>
  </w:num>
  <w:num w:numId="4">
    <w:abstractNumId w:val="4"/>
  </w:num>
  <w:num w:numId="5">
    <w:abstractNumId w:val="13"/>
  </w:num>
  <w:num w:numId="6">
    <w:abstractNumId w:val="18"/>
  </w:num>
  <w:num w:numId="7">
    <w:abstractNumId w:val="0"/>
  </w:num>
  <w:num w:numId="8">
    <w:abstractNumId w:val="2"/>
  </w:num>
  <w:num w:numId="9">
    <w:abstractNumId w:val="8"/>
  </w:num>
  <w:num w:numId="10">
    <w:abstractNumId w:val="10"/>
  </w:num>
  <w:num w:numId="11">
    <w:abstractNumId w:val="11"/>
  </w:num>
  <w:num w:numId="12">
    <w:abstractNumId w:val="1"/>
  </w:num>
  <w:num w:numId="13">
    <w:abstractNumId w:val="3"/>
  </w:num>
  <w:num w:numId="14">
    <w:abstractNumId w:val="5"/>
  </w:num>
  <w:num w:numId="15">
    <w:abstractNumId w:val="6"/>
  </w:num>
  <w:num w:numId="16">
    <w:abstractNumId w:val="14"/>
  </w:num>
  <w:num w:numId="17">
    <w:abstractNumId w:val="17"/>
  </w:num>
  <w:num w:numId="18">
    <w:abstractNumId w:val="7"/>
  </w:num>
  <w:num w:numId="19">
    <w:abstractNumId w:val="16"/>
  </w:num>
  <w:num w:numId="20">
    <w:abstractNumId w:val="21"/>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14E44"/>
    <w:rsid w:val="00016A9E"/>
    <w:rsid w:val="000D09F6"/>
    <w:rsid w:val="00136B66"/>
    <w:rsid w:val="00166FC2"/>
    <w:rsid w:val="00182F82"/>
    <w:rsid w:val="001A0026"/>
    <w:rsid w:val="001B2296"/>
    <w:rsid w:val="001F5263"/>
    <w:rsid w:val="001F687D"/>
    <w:rsid w:val="00221FDE"/>
    <w:rsid w:val="00252A2D"/>
    <w:rsid w:val="002B745D"/>
    <w:rsid w:val="002F4FD4"/>
    <w:rsid w:val="00310B79"/>
    <w:rsid w:val="00324430"/>
    <w:rsid w:val="003559A5"/>
    <w:rsid w:val="00371AEC"/>
    <w:rsid w:val="00420896"/>
    <w:rsid w:val="004534B1"/>
    <w:rsid w:val="00471A6E"/>
    <w:rsid w:val="00496D5C"/>
    <w:rsid w:val="004A0D5E"/>
    <w:rsid w:val="004F6B31"/>
    <w:rsid w:val="00521088"/>
    <w:rsid w:val="0054283E"/>
    <w:rsid w:val="005A2AD9"/>
    <w:rsid w:val="005C5CE8"/>
    <w:rsid w:val="005D46BF"/>
    <w:rsid w:val="006219E5"/>
    <w:rsid w:val="00643B59"/>
    <w:rsid w:val="006D5390"/>
    <w:rsid w:val="007076BB"/>
    <w:rsid w:val="00725517"/>
    <w:rsid w:val="00755F15"/>
    <w:rsid w:val="00756A34"/>
    <w:rsid w:val="00793806"/>
    <w:rsid w:val="007F1544"/>
    <w:rsid w:val="00802F45"/>
    <w:rsid w:val="008268D8"/>
    <w:rsid w:val="008431E6"/>
    <w:rsid w:val="008623FA"/>
    <w:rsid w:val="00894AD6"/>
    <w:rsid w:val="008B1F5D"/>
    <w:rsid w:val="008D190B"/>
    <w:rsid w:val="008F5B86"/>
    <w:rsid w:val="00912545"/>
    <w:rsid w:val="00920A44"/>
    <w:rsid w:val="00924B3C"/>
    <w:rsid w:val="009359AC"/>
    <w:rsid w:val="00962CAB"/>
    <w:rsid w:val="009C4A1E"/>
    <w:rsid w:val="00A057BD"/>
    <w:rsid w:val="00A11AA6"/>
    <w:rsid w:val="00A1761E"/>
    <w:rsid w:val="00A5144B"/>
    <w:rsid w:val="00AA6EB7"/>
    <w:rsid w:val="00AF70C9"/>
    <w:rsid w:val="00B5082C"/>
    <w:rsid w:val="00B568A7"/>
    <w:rsid w:val="00B703FC"/>
    <w:rsid w:val="00B847F3"/>
    <w:rsid w:val="00BA73EF"/>
    <w:rsid w:val="00C4651E"/>
    <w:rsid w:val="00C8534A"/>
    <w:rsid w:val="00CE1E5C"/>
    <w:rsid w:val="00D46689"/>
    <w:rsid w:val="00DB5E22"/>
    <w:rsid w:val="00ED4ED0"/>
    <w:rsid w:val="00EE371F"/>
    <w:rsid w:val="00FA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7390D"/>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76BB"/>
    <w:pPr>
      <w:suppressAutoHyphens/>
      <w:autoSpaceDN w:val="0"/>
      <w:spacing w:after="200" w:line="276" w:lineRule="auto"/>
      <w:textAlignment w:val="baseline"/>
    </w:pPr>
    <w:rPr>
      <w:rFonts w:ascii="Calibri" w:eastAsia="Times New Roman" w:hAnsi="Calibri" w:cs="Times New Roman"/>
      <w:lang w:val="ro-RO" w:eastAsia="ro-RO"/>
    </w:rPr>
  </w:style>
  <w:style w:type="paragraph" w:styleId="Heading3">
    <w:name w:val="heading 3"/>
    <w:basedOn w:val="Normal"/>
    <w:next w:val="Normal"/>
    <w:link w:val="Heading3Char"/>
    <w:uiPriority w:val="9"/>
    <w:unhideWhenUsed/>
    <w:qFormat/>
    <w:rsid w:val="00707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1,List Paragraph111,Antes de enumeración,Listă colorată - Accentuare 11,Bullet,Citation List,Outlines a.b.c.,Akapit z listą BS,List_Paragraph,Multilevel para_II,Colorful List - Accent 11,Forth level,2"/>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nhideWhenUsed/>
    <w:rsid w:val="005A2AD9"/>
    <w:pPr>
      <w:tabs>
        <w:tab w:val="center" w:pos="4680"/>
        <w:tab w:val="right" w:pos="9360"/>
      </w:tabs>
      <w:spacing w:after="0" w:line="240" w:lineRule="auto"/>
    </w:pPr>
  </w:style>
  <w:style w:type="character" w:customStyle="1" w:styleId="FooterChar">
    <w:name w:val="Footer Char"/>
    <w:basedOn w:val="DefaultParagraphFont"/>
    <w:link w:val="Footer"/>
    <w:rsid w:val="005A2AD9"/>
  </w:style>
  <w:style w:type="character" w:customStyle="1" w:styleId="Heading3Char">
    <w:name w:val="Heading 3 Char"/>
    <w:basedOn w:val="DefaultParagraphFont"/>
    <w:link w:val="Heading3"/>
    <w:uiPriority w:val="9"/>
    <w:rsid w:val="007076BB"/>
    <w:rPr>
      <w:rFonts w:asciiTheme="majorHAnsi" w:eastAsiaTheme="majorEastAsia" w:hAnsiTheme="majorHAnsi" w:cstheme="majorBidi"/>
      <w:color w:val="1F4D78" w:themeColor="accent1" w:themeShade="7F"/>
      <w:sz w:val="24"/>
      <w:szCs w:val="24"/>
      <w:lang w:val="ro-RO" w:eastAsia="ro-RO"/>
    </w:rPr>
  </w:style>
  <w:style w:type="paragraph" w:customStyle="1" w:styleId="DefaultText">
    <w:name w:val="Default Text"/>
    <w:basedOn w:val="Normal"/>
    <w:rsid w:val="007076BB"/>
    <w:pPr>
      <w:spacing w:after="0" w:line="240" w:lineRule="auto"/>
    </w:pPr>
    <w:rPr>
      <w:rFonts w:ascii="Times New Roman" w:hAnsi="Times New Roman"/>
      <w:sz w:val="24"/>
      <w:szCs w:val="20"/>
      <w:lang w:val="en-US"/>
    </w:rPr>
  </w:style>
  <w:style w:type="paragraph" w:customStyle="1" w:styleId="DefaultText2">
    <w:name w:val="Default Text:2"/>
    <w:basedOn w:val="Normal"/>
    <w:rsid w:val="007076BB"/>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7076BB"/>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7076BB"/>
    <w:pPr>
      <w:spacing w:before="100" w:after="100" w:line="240" w:lineRule="auto"/>
    </w:pPr>
    <w:rPr>
      <w:rFonts w:ascii="Times New Roman" w:hAnsi="Times New Roman"/>
      <w:sz w:val="24"/>
      <w:szCs w:val="24"/>
      <w:lang w:eastAsia="en-GB"/>
    </w:rPr>
  </w:style>
  <w:style w:type="paragraph" w:styleId="NoSpacing">
    <w:name w:val="No Spacing"/>
    <w:link w:val="NoSpacingChar"/>
    <w:uiPriority w:val="1"/>
    <w:qFormat/>
    <w:rsid w:val="007076B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76BB"/>
    <w:rPr>
      <w:rFonts w:eastAsiaTheme="minorEastAsia"/>
      <w:lang w:eastAsia="ja-JP"/>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Outlines a.b.c. Char,Akapit z listą BS Char,Forth level Char"/>
    <w:link w:val="ListParagraph"/>
    <w:uiPriority w:val="34"/>
    <w:qFormat/>
    <w:locked/>
    <w:rsid w:val="003559A5"/>
    <w:rPr>
      <w:rFonts w:ascii="Calibri" w:eastAsia="Times New Roman" w:hAnsi="Calibri" w:cs="Times New Roman"/>
      <w:lang w:val="ro-RO" w:eastAsia="ro-RO"/>
    </w:rPr>
  </w:style>
  <w:style w:type="character" w:styleId="Hyperlink">
    <w:name w:val="Hyperlink"/>
    <w:basedOn w:val="DefaultParagraphFont"/>
    <w:uiPriority w:val="99"/>
    <w:unhideWhenUsed/>
    <w:rsid w:val="00371AEC"/>
    <w:rPr>
      <w:color w:val="0563C1" w:themeColor="hyperlink"/>
      <w:u w:val="single"/>
    </w:rPr>
  </w:style>
  <w:style w:type="character" w:styleId="UnresolvedMention">
    <w:name w:val="Unresolved Mention"/>
    <w:basedOn w:val="DefaultParagraphFont"/>
    <w:uiPriority w:val="99"/>
    <w:semiHidden/>
    <w:unhideWhenUsed/>
    <w:rsid w:val="005C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red.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udocu.com/ro/document/universitatea-stefan-cel-mare-suceava/didactic/ghid-de-evaluare-limba-romana/25400816" TargetMode="External"/><Relationship Id="rId12" Type="http://schemas.openxmlformats.org/officeDocument/2006/relationships/hyperlink" Target="http://www.scoalatilisca.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alatilisca.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oalatilisca.ro" TargetMode="External"/><Relationship Id="rId4" Type="http://schemas.openxmlformats.org/officeDocument/2006/relationships/webSettings" Target="webSettings.xml"/><Relationship Id="rId9" Type="http://schemas.openxmlformats.org/officeDocument/2006/relationships/hyperlink" Target="mailto:tiliscasc@yaho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1918</Words>
  <Characters>10938</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Scoala Tilisca</cp:lastModifiedBy>
  <cp:revision>2</cp:revision>
  <cp:lastPrinted>2023-10-20T12:18:00Z</cp:lastPrinted>
  <dcterms:created xsi:type="dcterms:W3CDTF">2023-10-30T11:40:00Z</dcterms:created>
  <dcterms:modified xsi:type="dcterms:W3CDTF">2023-10-30T11:40:00Z</dcterms:modified>
</cp:coreProperties>
</file>